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E" w:rsidRDefault="00953D09">
      <w:pPr>
        <w:pStyle w:val="Standard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CONTENIDOS Y CRITERIOS DE EVALUACIÓN MÍNIMOS EXIGIBLES</w:t>
      </w:r>
    </w:p>
    <w:p w:rsidR="00AF142E" w:rsidRDefault="00953D09">
      <w:pPr>
        <w:pStyle w:val="Standard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1º y 2º EVALUACIÓN 2019-2020</w:t>
      </w:r>
    </w:p>
    <w:p w:rsidR="00AF142E" w:rsidRDefault="00AF142E">
      <w:pPr>
        <w:pStyle w:val="Standard"/>
        <w:rPr>
          <w:rFonts w:ascii="Arial" w:hAnsi="Arial"/>
          <w:sz w:val="30"/>
          <w:szCs w:val="30"/>
        </w:rPr>
      </w:pPr>
    </w:p>
    <w:p w:rsidR="00AF142E" w:rsidRDefault="00953D09">
      <w:pPr>
        <w:pStyle w:val="Standard"/>
        <w:rPr>
          <w:rFonts w:ascii="Arial" w:hAnsi="Arial"/>
          <w:b/>
          <w:bCs/>
          <w:sz w:val="64"/>
          <w:szCs w:val="64"/>
        </w:rPr>
      </w:pPr>
      <w:r>
        <w:rPr>
          <w:rFonts w:ascii="Arial" w:hAnsi="Arial"/>
          <w:b/>
          <w:bCs/>
          <w:sz w:val="64"/>
          <w:szCs w:val="64"/>
        </w:rPr>
        <w:t>PMAR I</w:t>
      </w:r>
    </w:p>
    <w:p w:rsidR="00AF142E" w:rsidRDefault="00AF142E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AF142E" w:rsidRDefault="00AF142E">
      <w:pPr>
        <w:pStyle w:val="Textoindependiente3"/>
        <w:ind w:left="-36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072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Textoindependiente3"/>
              <w:spacing w:after="0"/>
              <w:ind w:left="-360" w:firstLine="360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Bloque 2: Números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40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40" w:vert="1" w:vertCompress="1"/>
              </w:rPr>
              <w:t>CONTENIDOS MÍNIMOS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 xml:space="preserve">Divisibilidad de los números naturales. Criterios de </w:t>
            </w: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divisibilidad.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Números primos y compuestos. Descomposición de un número en factores primos.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Múltiplos y divisores comunes a varios números. Máximo común divisor y mínimo común múltiplo de dos o más números naturales.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 xml:space="preserve">Números negativos. Significado y </w:t>
            </w: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utilización en contextos reales.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Números enteros. Representación, ordenación en la recta numérica y operaciones. Operaciones con calculadora.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 xml:space="preserve">Fracciones en entornos cotidianos. Fracciones equivalentes. Comparación de fracciones. Representación, ordenación </w:t>
            </w: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y operaciones.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Números decimales. Representación, ordenación y operaciones.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Relación entre fracciones y decimales. Conversión y operaciones.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Potencias de números enteros y fraccionarios con exponente natural. Operaciones.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Jerarquía de las operaciones.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Cálc</w:t>
            </w: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ulos con porcentajes (mental, manual, calculadora). Aumentos y disminuciones porcentuales.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Razón y proporción. Magnitudes directa e inversamente proporcionales. Constante de proporcionalidad.</w:t>
            </w:r>
          </w:p>
          <w:p w:rsidR="00AF142E" w:rsidRDefault="00953D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eastAsia="en-US"/>
              </w:rPr>
              <w:t>Resolución de problemas.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42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9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9" w:vert="1" w:vertCompress="1"/>
              </w:rPr>
              <w:t>CRITERIOS DE EVALUACIÓN MÍNIMOS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</w:p>
          <w:p w:rsidR="00AF142E" w:rsidRDefault="00953D09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 xml:space="preserve">5.1. 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Utilizar números naturales, enteros, fraccionarios, decimales y porcentajes sencillos, sus operaciones y propiedades para recoger, transformar e intercambiar información y resolver problemas relacionados con la vida diaria.</w:t>
            </w:r>
          </w:p>
          <w:p w:rsidR="00AF142E" w:rsidRDefault="00953D09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5.2. Conocer y utilizar propieda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des y nuevos significados de los números en contextos de paridad, divisibilidad y operaciones elementales, mejorando así la comprensión del concepto y de los tipos de números.</w:t>
            </w:r>
          </w:p>
          <w:p w:rsidR="00AF142E" w:rsidRDefault="00953D09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5.3. Desarrollar, en casos sencillos, la competencia en el uso de operaciones co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mbinadas como síntesis de la secuencia de operaciones aritméticas, aplicando correctamente la jerarquía de las operaciones o estrategias de cálculo mental.</w:t>
            </w:r>
          </w:p>
          <w:p w:rsidR="00AF142E" w:rsidRDefault="00953D09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5.4. Elegir la forma de cálculo apropiada (mental, escrita o con calculadora), usando diferentes est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rategias que permitan simplificar las operaciones con números enteros, fracciones, decimales y porcentajes.</w:t>
            </w:r>
          </w:p>
          <w:p w:rsidR="00AF142E" w:rsidRDefault="00953D09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5.5. Utilizar diferentes estrategias (empleo de tablas, obtención y uso de la constante de proporcionalidad, reducción a la unidad, etc.) para obten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er elementos desconocidos en un problema a partir de otros conocidos en situaciones de la vida real en las que existan variaciones porcentuales y magnitudes directa o inversamente proporcionales.</w:t>
            </w:r>
          </w:p>
          <w:p w:rsidR="00AF142E" w:rsidRDefault="00AF142E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976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267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Bloque 3: Geometría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8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8" w:vert="1" w:vertCompress="1"/>
              </w:rPr>
              <w:t>CONT  MÍNIMOS</w:t>
            </w:r>
          </w:p>
        </w:tc>
        <w:tc>
          <w:tcPr>
            <w:tcW w:w="9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ind w:left="0"/>
              <w:jc w:val="both"/>
              <w:rPr>
                <w:rFonts w:ascii="Arial" w:eastAsia="SimSun" w:hAnsi="Arial" w:cs="Times New Roman"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Cálculo de áreas y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perímetros de figuras planas. Cálculo de áreas por descomposición en figuras simples.</w:t>
            </w:r>
          </w:p>
          <w:p w:rsidR="00AF142E" w:rsidRDefault="00953D0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Circunferencia, círculo, arcos y sectores circulares.</w:t>
            </w:r>
          </w:p>
          <w:p w:rsidR="00AF142E" w:rsidRDefault="00953D0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Triángulos rectángulos. El teorema de Pitágoras. Justificación geométrica y aplicaciones.</w:t>
            </w:r>
          </w:p>
          <w:p w:rsidR="00AF142E" w:rsidRDefault="00953D0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Poliedros y cuerpos de rev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olución. Elementos característicos, clasificación. Áreas y volúmenes.</w:t>
            </w:r>
          </w:p>
          <w:p w:rsidR="00AF142E" w:rsidRDefault="00AF142E">
            <w:pPr>
              <w:pStyle w:val="Prrafodelista"/>
              <w:ind w:left="0"/>
              <w:jc w:val="both"/>
              <w:rPr>
                <w:rFonts w:ascii="Arial" w:eastAsia="SimSun" w:hAnsi="Arial" w:cs="Times New Roman"/>
                <w:sz w:val="20"/>
                <w:szCs w:val="20"/>
                <w:lang w:eastAsia="es-ES"/>
              </w:rPr>
            </w:pP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31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7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7" w:vert="1" w:vertCompress="1"/>
              </w:rPr>
              <w:lastRenderedPageBreak/>
              <w:t>CRIT EVALUA MÍNIMOS</w:t>
            </w:r>
          </w:p>
        </w:tc>
        <w:tc>
          <w:tcPr>
            <w:tcW w:w="9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Standard"/>
              <w:jc w:val="both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Standard"/>
              <w:jc w:val="both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>1. Reconocer y describir los elementos y propiedades características de las figuras planas.</w:t>
            </w:r>
          </w:p>
          <w:p w:rsidR="00AF142E" w:rsidRDefault="00953D09">
            <w:pPr>
              <w:pStyle w:val="Standard"/>
              <w:jc w:val="both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 xml:space="preserve">2. Utilizar estrategias de la geometría analítica plana para la 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>resolución de problemas de perímetros, áreas y ángulos de figuras planas, utilizando el lenguaje matemático adecuado expresar el procedimiento seguido en la resolución.</w:t>
            </w:r>
          </w:p>
          <w:p w:rsidR="00AF142E" w:rsidRDefault="00953D09">
            <w:pPr>
              <w:pStyle w:val="Standard"/>
              <w:jc w:val="both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 xml:space="preserve">3. Reconocer el significado aritmético del Teorema de Pitágoras (cuadrados de números, 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>ternas pitagóricas) y el significado geométrico (áreas de cuadrados construidos sobre los lados) y emplearlo para resolver problemas geométricos.</w:t>
            </w:r>
          </w:p>
          <w:p w:rsidR="00AF142E" w:rsidRDefault="00953D09">
            <w:pPr>
              <w:pStyle w:val="Standard"/>
              <w:jc w:val="both"/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>. Analizar distintos cuerpos geométricos (cubos, ortoedros, prismas, pirámides, cilindros, conos y esferas) 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identificar sus elementos característicos (vértices, aristas, caras, desarrollos planos, etc.).</w:t>
            </w:r>
          </w:p>
          <w:p w:rsidR="00AF142E" w:rsidRDefault="00AF142E">
            <w:pPr>
              <w:pStyle w:val="Standard"/>
              <w:jc w:val="both"/>
            </w:pPr>
          </w:p>
        </w:tc>
      </w:tr>
    </w:tbl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9105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  <w:t xml:space="preserve">Bloque 4: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 xml:space="preserve">Álgebra y </w:t>
            </w:r>
            <w:r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  <w:t>Funciones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2655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6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6" w:vert="1" w:vertCompress="1"/>
              </w:rPr>
              <w:t>CONT  MÍNIMOS</w:t>
            </w:r>
          </w:p>
        </w:tc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 xml:space="preserve">Ecuaciones de primer grado con una incógnita. Resolución. Interpretación de las soluciones. Ecuaciones sin 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solución.</w:t>
            </w:r>
          </w:p>
          <w:p w:rsidR="00AF142E" w:rsidRDefault="00953D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Resolución de problemas.</w:t>
            </w:r>
          </w:p>
          <w:p w:rsidR="00AF142E" w:rsidRDefault="00953D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Coordenadas cartesianas: representación e identificación de puntos en un sistema de ejes coordenados.</w:t>
            </w:r>
          </w:p>
          <w:p w:rsidR="00AF142E" w:rsidRDefault="00953D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El concepto de función: Variable dependiente e independiente. Formas de presentación (lenguaje habitual, tabla, gráfica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, fórmula). Crecimiento y decrecimiento. Continuidad y discontinuidad. Cortes con los ejes.</w:t>
            </w:r>
          </w:p>
          <w:p w:rsidR="00AF142E" w:rsidRDefault="00953D0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Máximos y mínimos relativos. Análisis y comparación de gráficas.</w:t>
            </w:r>
          </w:p>
          <w:p w:rsidR="00AF142E" w:rsidRDefault="00AF142E">
            <w:pPr>
              <w:pStyle w:val="Prrafodelista"/>
              <w:ind w:left="0"/>
              <w:jc w:val="both"/>
              <w:rPr>
                <w:rFonts w:ascii="Arial" w:eastAsia="SimSun" w:hAnsi="Arial" w:cs="Times New Roman"/>
                <w:sz w:val="20"/>
                <w:szCs w:val="20"/>
                <w:lang w:eastAsia="es-ES"/>
              </w:rPr>
            </w:pPr>
          </w:p>
          <w:p w:rsidR="00AF142E" w:rsidRDefault="00AF142E">
            <w:pPr>
              <w:pStyle w:val="Prrafodelista"/>
              <w:ind w:left="360"/>
              <w:jc w:val="both"/>
              <w:rPr>
                <w:rFonts w:ascii="Arial" w:eastAsia="SimSun" w:hAnsi="Arial" w:cs="Times New Roman"/>
                <w:sz w:val="20"/>
                <w:szCs w:val="20"/>
                <w:lang w:eastAsia="es-ES"/>
              </w:rPr>
            </w:pP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1980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lang w:eastAsia="es-ES"/>
                <w:eastAsianLayout w:id="-2055402235" w:vert="1" w:vertCompress="1"/>
              </w:rPr>
            </w:pPr>
            <w:r>
              <w:rPr>
                <w:rFonts w:ascii="Arial" w:eastAsia="SimSun" w:hAnsi="Arial" w:cs="Arial"/>
                <w:b/>
                <w:bCs/>
                <w:lang w:eastAsia="es-ES"/>
                <w:eastAsianLayout w:id="-2055402235" w:vert="1" w:vertCompress="1"/>
              </w:rPr>
              <w:t>CRIT EVALUA MÍNIMOS</w:t>
            </w:r>
          </w:p>
        </w:tc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Standard"/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</w:p>
          <w:p w:rsidR="00AF142E" w:rsidRDefault="00953D09">
            <w:pPr>
              <w:pStyle w:val="Standard"/>
              <w:numPr>
                <w:ilvl w:val="0"/>
                <w:numId w:val="45"/>
              </w:numPr>
              <w:ind w:left="317" w:hanging="425"/>
              <w:jc w:val="both"/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 xml:space="preserve">Utilizar el lenguaje algebraico para simbolizar y resolver problemas </w:t>
            </w:r>
            <w:r>
              <w:rPr>
                <w:rFonts w:ascii="Arial" w:eastAsia="Calibri" w:hAnsi="Arial" w:cs="Times New Roman"/>
                <w:b/>
                <w:sz w:val="20"/>
                <w:szCs w:val="20"/>
                <w:lang w:eastAsia="en-US"/>
              </w:rPr>
              <w:t>mediante el planteamiento de ecuaciones de primer grado, aplicando para su resolución métodos algebraicos o gráficos y contrastando los resultados obtenidos.</w:t>
            </w:r>
          </w:p>
          <w:p w:rsidR="00AF142E" w:rsidRDefault="00953D0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UniversLTStd"/>
                <w:b/>
                <w:sz w:val="20"/>
                <w:szCs w:val="20"/>
              </w:rPr>
            </w:pPr>
            <w:r>
              <w:rPr>
                <w:rFonts w:ascii="Arial" w:hAnsi="Arial" w:cs="UniversLTStd"/>
                <w:b/>
                <w:sz w:val="20"/>
                <w:szCs w:val="20"/>
              </w:rPr>
              <w:t>Conocer, manejar e interpretar el sistema de coordenadas cartesianas.</w:t>
            </w:r>
          </w:p>
          <w:p w:rsidR="00AF142E" w:rsidRDefault="00AF142E">
            <w:pPr>
              <w:pStyle w:val="Prrafodelista"/>
              <w:jc w:val="both"/>
              <w:rPr>
                <w:rFonts w:ascii="Arial" w:hAnsi="Arial" w:cs="UniversLTStd"/>
                <w:b/>
                <w:sz w:val="20"/>
                <w:szCs w:val="20"/>
              </w:rPr>
            </w:pPr>
          </w:p>
          <w:p w:rsidR="00AF142E" w:rsidRDefault="00AF142E">
            <w:pPr>
              <w:pStyle w:val="Prrafodelista"/>
              <w:ind w:left="0"/>
              <w:jc w:val="both"/>
              <w:rPr>
                <w:rFonts w:ascii="Arial" w:hAnsi="Arial" w:cs="UniversLTStd"/>
                <w:sz w:val="20"/>
                <w:szCs w:val="20"/>
              </w:rPr>
            </w:pPr>
          </w:p>
          <w:p w:rsidR="00AF142E" w:rsidRDefault="00AF142E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9105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  <w:t>Bloque 6: La materia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2475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4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4" w:vert="1" w:vertCompress="1"/>
              </w:rPr>
              <w:t>CONT MÍN</w:t>
            </w:r>
          </w:p>
        </w:tc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Propiedades de la materia.</w:t>
            </w:r>
          </w:p>
          <w:p w:rsidR="00AF142E" w:rsidRDefault="00953D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Estados de agregación.</w:t>
            </w:r>
          </w:p>
          <w:p w:rsidR="00AF142E" w:rsidRDefault="00953D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Cambios de estado.</w:t>
            </w:r>
          </w:p>
          <w:p w:rsidR="00AF142E" w:rsidRDefault="00953D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Sustancias puras y mezclas.</w:t>
            </w:r>
          </w:p>
          <w:p w:rsidR="00AF142E" w:rsidRDefault="00953D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Mezclas de especial interés: disoluciones y aleaciones.</w:t>
            </w:r>
          </w:p>
          <w:p w:rsidR="00AF142E" w:rsidRDefault="00953D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Métodos de separación de mezclas.</w:t>
            </w:r>
          </w:p>
          <w:p w:rsidR="00AF142E" w:rsidRDefault="00953D09">
            <w:pPr>
              <w:pStyle w:val="Prrafodelista"/>
              <w:numPr>
                <w:ilvl w:val="0"/>
                <w:numId w:val="10"/>
              </w:numP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Cambios físicos y cambios químicos.</w:t>
            </w:r>
          </w:p>
          <w:p w:rsidR="00AF142E" w:rsidRDefault="00953D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La reacción química.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3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3" w:vert="1" w:vertCompress="1"/>
              </w:rPr>
              <w:t>CRIT EVALUA MÍN</w:t>
            </w:r>
          </w:p>
        </w:tc>
        <w:tc>
          <w:tcPr>
            <w:tcW w:w="9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Reconocer las propiedades generales y características específicas de la materia y relacionarlas con su naturaleza y sus aplicaciones.</w:t>
            </w:r>
          </w:p>
          <w:p w:rsidR="00AF142E" w:rsidRDefault="00953D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Justificar las propiedades de los diferentes estados de agregación de la materia y sus cambios de estado.</w:t>
            </w:r>
          </w:p>
          <w:p w:rsidR="00AF142E" w:rsidRDefault="00953D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Identificar sistemas materiales como sustancias puras o mezclas y valorar la importancia y las aplicaciones de mezclas de especial interés.</w:t>
            </w:r>
          </w:p>
          <w:p w:rsidR="00AF142E" w:rsidRDefault="00953D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Proponer métodos de separación de los componentes de una mezcla.</w:t>
            </w:r>
          </w:p>
          <w:p w:rsidR="00AF142E" w:rsidRDefault="00953D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Distinguir entre cambios físicos y químicos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mediante la realización de experiencias sencillas que pongan de manifiesto si se forman o no nuevas sustancias.</w:t>
            </w:r>
          </w:p>
          <w:p w:rsidR="00AF142E" w:rsidRDefault="00953D0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Caracterizar las reacciones químicas como cambios de unas sustancias en otras</w:t>
            </w:r>
          </w:p>
        </w:tc>
      </w:tr>
    </w:tbl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5"/>
        <w:gridCol w:w="8766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</w:pPr>
            <w:r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  <w:t xml:space="preserve">Bloques 8 y 9: 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s-ES"/>
              </w:rPr>
              <w:t>Biodiversidad en el planeta. Ecosistemas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4065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2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2" w:vert="1" w:vertCompress="1"/>
              </w:rPr>
              <w:t>CONTENIDOS MÍNIMOS</w:t>
            </w:r>
          </w:p>
        </w:tc>
        <w:tc>
          <w:tcPr>
            <w:tcW w:w="8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4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La célula. Características básicas de la célula procariota y eucariota, animal y vegetal.</w:t>
            </w:r>
          </w:p>
          <w:p w:rsidR="00AF142E" w:rsidRDefault="00953D09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Funciones vitales: nutrición, relación y reproducción.</w:t>
            </w:r>
          </w:p>
          <w:p w:rsidR="00AF142E" w:rsidRDefault="00953D09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Sistemas de clasificación de los seres vivos. Concepto de especie. Nomenclatura </w:t>
            </w:r>
            <w:proofErr w:type="spellStart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binomial</w:t>
            </w:r>
            <w:proofErr w:type="spellEnd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.</w:t>
            </w:r>
          </w:p>
          <w:p w:rsidR="00AF142E" w:rsidRDefault="00953D09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einos de los Seres Vivos. </w:t>
            </w:r>
            <w:proofErr w:type="spellStart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Moneras</w:t>
            </w:r>
            <w:proofErr w:type="spellEnd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, Protoctistas, </w:t>
            </w:r>
            <w:proofErr w:type="spellStart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Fungi</w:t>
            </w:r>
            <w:proofErr w:type="spellEnd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, </w:t>
            </w:r>
            <w:proofErr w:type="spellStart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Metafitas</w:t>
            </w:r>
            <w:proofErr w:type="spellEnd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 y Metazoos.</w:t>
            </w:r>
          </w:p>
          <w:p w:rsidR="00AF142E" w:rsidRDefault="00953D09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Invertebrados: Poríferos, Celentéreos, Anélidos, Moluscos, Equinodermos y Artrópodos. Características anatómicas y fisiológicas.</w:t>
            </w:r>
          </w:p>
          <w:p w:rsidR="00AF142E" w:rsidRDefault="00953D09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Vertebrados: Peces, Anfibios, Reptiles, Aves y Ma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míferos. Características anatómicas y fisiológicas.</w:t>
            </w:r>
          </w:p>
          <w:p w:rsidR="00AF142E" w:rsidRDefault="00953D09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Plantas: Musgos, helechos, gimnospermas y angiospermas. Características principales, nutrición, relación y reproducción.</w:t>
            </w:r>
          </w:p>
          <w:p w:rsidR="00AF142E" w:rsidRDefault="00953D09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Ecosistema: identificación de sus componentes. Factores abióticos y bióticos en los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 ecosistemas.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2505"/>
        </w:trPr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1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31" w:vert="1" w:vertCompress="1"/>
              </w:rPr>
              <w:t>CRIT EVAL MÍN</w:t>
            </w:r>
          </w:p>
        </w:tc>
        <w:tc>
          <w:tcPr>
            <w:tcW w:w="8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Reconocer que los seres vivos están constituidos por células y determinar las características que los diferencian de la materia inerte.</w:t>
            </w:r>
          </w:p>
          <w:p w:rsidR="00AF142E" w:rsidRDefault="00953D0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Describir las funciones comunes a todos los seres vivos, diferenciando entre nutrición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autótrofa y heterótrofa.</w:t>
            </w:r>
          </w:p>
          <w:p w:rsidR="00AF142E" w:rsidRDefault="00953D0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Categorizar los criterios que sirven para clasificar a los seres vivos e identificar los principales modelos taxonómicos a los que pertenecen los animales y plantas más comunes.</w:t>
            </w:r>
          </w:p>
          <w:p w:rsidR="00AF142E" w:rsidRDefault="00953D0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Diferenciar los distintos componentes de un ecosistem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a.</w:t>
            </w:r>
          </w:p>
          <w:p w:rsidR="00AF142E" w:rsidRDefault="00953D0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Reconocer y difundir acciones que favorecen la conservación del medio ambiente.  </w:t>
            </w:r>
          </w:p>
        </w:tc>
      </w:tr>
    </w:tbl>
    <w:p w:rsidR="00AF142E" w:rsidRDefault="00AF142E">
      <w:pPr>
        <w:pStyle w:val="Textoindependiente3"/>
        <w:ind w:left="-360" w:firstLine="360"/>
        <w:rPr>
          <w:rFonts w:ascii="Arial" w:hAnsi="Arial" w:cs="Arial"/>
          <w:b/>
          <w:sz w:val="20"/>
          <w:szCs w:val="20"/>
        </w:rPr>
      </w:pPr>
    </w:p>
    <w:p w:rsidR="00AF142E" w:rsidRDefault="00953D09">
      <w:pPr>
        <w:pStyle w:val="Textoindependiente3"/>
        <w:ind w:left="-360" w:firstLine="360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PMAR II</w:t>
      </w:r>
    </w:p>
    <w:p w:rsidR="00AF142E" w:rsidRDefault="00AF142E">
      <w:pPr>
        <w:pStyle w:val="Textoindependiente3"/>
        <w:ind w:left="-360" w:firstLine="360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072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</w:pPr>
            <w:r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  <w:t xml:space="preserve">Bloque 1: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Números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0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30" w:vert="1" w:vertCompress="1"/>
              </w:rPr>
              <w:t>CONT MÍN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50"/>
              </w:numP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Potencias de números racionales con exponente entero. Significado y uso.</w:t>
            </w:r>
          </w:p>
          <w:p w:rsidR="00AF142E" w:rsidRDefault="00953D09">
            <w:pPr>
              <w:pStyle w:val="Prrafodelista"/>
              <w:numPr>
                <w:ilvl w:val="0"/>
                <w:numId w:val="20"/>
              </w:numP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Expresiones radicales: transformación y operaciones.</w:t>
            </w:r>
          </w:p>
          <w:p w:rsidR="00AF142E" w:rsidRDefault="00953D09">
            <w:pPr>
              <w:pStyle w:val="Prrafodelista"/>
              <w:numPr>
                <w:ilvl w:val="0"/>
                <w:numId w:val="20"/>
              </w:numP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Jerarquía de operaciones.</w:t>
            </w:r>
          </w:p>
          <w:p w:rsidR="00AF142E" w:rsidRDefault="00953D09">
            <w:pPr>
              <w:pStyle w:val="Prrafodelista"/>
              <w:numPr>
                <w:ilvl w:val="0"/>
                <w:numId w:val="20"/>
              </w:numP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Números decimales y racionales. Transformación de fracciones en decimales y viceversa. Números decimales exactos y periódicos. Fracción generatriz.</w:t>
            </w:r>
          </w:p>
          <w:p w:rsidR="00AF142E" w:rsidRDefault="00953D09">
            <w:pPr>
              <w:pStyle w:val="Prrafodelista"/>
              <w:numPr>
                <w:ilvl w:val="0"/>
                <w:numId w:val="20"/>
              </w:numP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Operaciones con fracciones y decimales. Cálculo aproximado y redondeo.</w:t>
            </w:r>
          </w:p>
          <w:p w:rsidR="00AF142E" w:rsidRDefault="00AF142E">
            <w:pPr>
              <w:pStyle w:val="Prrafodelista"/>
              <w:ind w:left="0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29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29" w:vert="1" w:vertCompress="1"/>
              </w:rPr>
              <w:t xml:space="preserve">CRIT DE 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29" w:vert="1" w:vertCompress="1"/>
              </w:rPr>
              <w:t>EVAL MÍN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Utilizar las propiedades de los números racionales para operarlos, utilizando la forma de cálculo y notación adecuada, para resolver problemas de la vida cotidiana, y presentando los resultados con la precisión requerida.</w:t>
            </w:r>
          </w:p>
          <w:p w:rsidR="00AF142E" w:rsidRDefault="00AF142E">
            <w:pPr>
              <w:pStyle w:val="Prrafodelista"/>
              <w:ind w:left="0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072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 xml:space="preserve">Bloque 2: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Geometría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25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28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28" w:vert="1" w:vertCompress="1"/>
              </w:rPr>
              <w:t>CONTENIDOS MÍNIMOS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ind w:left="317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52"/>
              </w:numPr>
              <w:ind w:left="317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Rectas y ángulos en el plano. Relaciones entre los ángulos definidos por dos rectas que se cortan. Bisectriz de un ángulo. Propiedades. Mediatriz de un segmento. Propiedades.</w:t>
            </w:r>
          </w:p>
          <w:p w:rsidR="00AF142E" w:rsidRDefault="00953D09">
            <w:pPr>
              <w:pStyle w:val="Prrafodelista"/>
              <w:numPr>
                <w:ilvl w:val="0"/>
                <w:numId w:val="22"/>
              </w:numPr>
              <w:ind w:left="317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Elementos y propiedades de las figuras planas.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Polígonos. Circunferencias. Clasificación de los polígonos. Perímetro y área. Propiedades. Resolución de problemas.</w:t>
            </w:r>
          </w:p>
          <w:p w:rsidR="00AF142E" w:rsidRDefault="00953D09">
            <w:pPr>
              <w:pStyle w:val="Prrafodelista"/>
              <w:numPr>
                <w:ilvl w:val="0"/>
                <w:numId w:val="22"/>
              </w:numPr>
              <w:ind w:left="317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Teorema de Tales. División de un segmento en partes proporcionales. Triángulos semejantes. Las escalas. Aplicación a la resolución de proble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mas.</w:t>
            </w:r>
          </w:p>
          <w:p w:rsidR="00AF142E" w:rsidRDefault="00953D09">
            <w:pPr>
              <w:pStyle w:val="Prrafodelista"/>
              <w:numPr>
                <w:ilvl w:val="0"/>
                <w:numId w:val="22"/>
              </w:numPr>
              <w:ind w:left="317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Movimientos en el plano: traslaciones, giros y simetrías.</w:t>
            </w:r>
          </w:p>
          <w:p w:rsidR="00AF142E" w:rsidRDefault="00AF142E">
            <w:pPr>
              <w:pStyle w:val="Prrafodelista"/>
              <w:ind w:left="0"/>
              <w:jc w:val="both"/>
              <w:rPr>
                <w:rFonts w:ascii="Arial" w:eastAsia="SimSun" w:hAnsi="Arial" w:cs="Times New Roman"/>
                <w:sz w:val="20"/>
                <w:szCs w:val="20"/>
                <w:lang w:eastAsia="es-ES"/>
              </w:rPr>
            </w:pP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368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27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27" w:vert="1" w:vertCompress="1"/>
              </w:rPr>
              <w:t>CRITERIOS  EVALUACIÓN MÍNIMOS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Reconocer y describir los elementos y propiedades características de las figuras planas, los cuerpos geométricos elementales y sus configuraciones geométricas.</w:t>
            </w:r>
          </w:p>
          <w:p w:rsidR="00AF142E" w:rsidRDefault="00953D0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Utilizar el teorema de Tales y las fórmulas usuales para realizar medidas indirectas de elementos inaccesibles y para obtener las medidas de longitudes, áreas y volúmenes de los cuerpos elementales, de ejemplos tomados de la vida real, representaciones art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ísticas como pintura o arquitectura, o de la resolución de problemas geométricos.</w:t>
            </w:r>
          </w:p>
          <w:p w:rsidR="00AF142E" w:rsidRDefault="00953D0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Resolver problemas que conllevan el cálculo de longitudes, áreas y volúmenes del mundo físico, utilizando propiedades, regularidades y relaciones de los poliedros.</w:t>
            </w:r>
          </w:p>
          <w:p w:rsidR="00AF142E" w:rsidRDefault="00953D0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Calcular (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ampliación o reducción) las dimensiones reales de figuras dadas en mapas o planos, conociendo la escala.</w:t>
            </w:r>
          </w:p>
          <w:p w:rsidR="00AF142E" w:rsidRDefault="00953D0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Reconocer las transformaciones que llevan de una figura a otra mediante movimiento en el plano, aplicar dichos movimientos y analizar diseños cotidiano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s, obras de arte y configuraciones presentes en la naturaleza.</w:t>
            </w:r>
          </w:p>
          <w:p w:rsidR="00AF142E" w:rsidRDefault="00AF142E">
            <w:pPr>
              <w:pStyle w:val="Prrafodelista"/>
              <w:ind w:left="0"/>
              <w:jc w:val="both"/>
              <w:rPr>
                <w:rFonts w:ascii="Arial" w:eastAsia="SimSun" w:hAnsi="Arial" w:cs="Times New Roman"/>
                <w:sz w:val="20"/>
                <w:szCs w:val="20"/>
                <w:lang w:eastAsia="es-ES"/>
              </w:rPr>
            </w:pPr>
          </w:p>
        </w:tc>
      </w:tr>
    </w:tbl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072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  <w:t xml:space="preserve">Bloque 3: </w:t>
            </w:r>
            <w:r>
              <w:rPr>
                <w:rFonts w:cs="Arial"/>
                <w:lang w:eastAsia="es-ES"/>
              </w:rPr>
              <w:t>Álgebra y funciones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457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26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26" w:vert="1" w:vertCompress="1"/>
              </w:rPr>
              <w:t>CONTENIDOS MÍNIMOS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54"/>
              </w:numP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Ecuaciones de primer y segundo grado con una incógnita. Resolución.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Sistemas de ecuaciones. Resolución.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Entidades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 xml:space="preserve"> notables.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Resolución de problemas mediante la utilización de ecuaciones y sistemas de ecuaciones.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Coordenadas cartesianas: representación e identificación de puntos en un sistema de ejes coordenados.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El concepto de función: Variable dependiente e indepen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diente. Formas de presentación (lenguaje habitual, tabla, gráfica, fórmula).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Características de una función: Crecimiento y decrecimiento. Continuidad y discontinuidad. Cortes con los ejes. Máximos y mínimos relativos. Análisis y comparación de gráficas.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Fu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nciones lineales. Expresiones de la ecuación de la recta. Cálculo, interpretación e identificación de la pendiente de la recta. Representaciones de la recta a partir de la ecuación y obtención de la ecuación a partir de una recta.</w:t>
            </w:r>
          </w:p>
          <w:p w:rsidR="00AF142E" w:rsidRDefault="00953D0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Funciones cuadráticas.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Representación gráfica.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52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25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25" w:vert="1" w:vertCompress="1"/>
              </w:rPr>
              <w:lastRenderedPageBreak/>
              <w:t>CRIT EVAL MÍN</w:t>
            </w:r>
          </w:p>
        </w:tc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Utilizar el lenguaje algebraico para expresar una propiedad o relación dada mediante un enunciado, extrayendo la información relevante y transformándola.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Resolver problemas de la vida cotidiana en los que se precise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el planteamiento y resolución de ecuaciones de primer y segundo grado y sistemas de dos ecuaciones lineales con dos incógnitas, aplicando técnicas de manipulación algebraica, gráficas, valorando y contrastando los resultados obtenidos.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Conocer, manejar e i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nterpretar el sistema de coordenadas cartesianas.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Comprender el concepto de función. Reconocer, interpretar y analizar las gráficas funcionales.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Manejar las distintas formas de presentar una función: lenguaje habitual, tabla numérica, gráfica y ecuación,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pasando de unas formas a otras y eligiendo la mejor de ellas en función del contexto.  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Conocer los elementos que intervienen en el estudio de las funciones y su representación gráfica.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Reconocer, representar y analizar las funciones lineales, utilizándola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s para resolver problemas.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Identificar relaciones de la vida cotidiana y de otras materias que pueden </w:t>
            </w:r>
            <w:proofErr w:type="spellStart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modelizarse</w:t>
            </w:r>
            <w:proofErr w:type="spellEnd"/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 mediante una función lineal valorando la utilidad de la descripción de este modelo y de sus parámetros para describir el fenómeno analizado.</w:t>
            </w:r>
          </w:p>
          <w:p w:rsidR="00AF142E" w:rsidRDefault="00953D0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epresentar funciones cuadráticas.</w:t>
            </w:r>
          </w:p>
        </w:tc>
      </w:tr>
    </w:tbl>
    <w:p w:rsidR="00AF142E" w:rsidRDefault="00AF142E">
      <w:pPr>
        <w:pStyle w:val="Standard"/>
        <w:rPr>
          <w:rFonts w:ascii="Arial" w:hAnsi="Arial" w:cs="Arial"/>
          <w:sz w:val="20"/>
          <w:szCs w:val="20"/>
        </w:rPr>
      </w:pPr>
    </w:p>
    <w:p w:rsidR="00AF142E" w:rsidRDefault="00AF142E">
      <w:pPr>
        <w:pStyle w:val="Standard"/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9500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953D09">
            <w:pPr>
              <w:pStyle w:val="Standard"/>
              <w:jc w:val="center"/>
            </w:pPr>
            <w:r>
              <w:rPr>
                <w:rFonts w:ascii="Arial" w:eastAsia="SimSun" w:hAnsi="Arial" w:cs="UniversLTStd"/>
                <w:b/>
                <w:sz w:val="20"/>
                <w:szCs w:val="20"/>
                <w:lang w:eastAsia="es-ES"/>
              </w:rPr>
              <w:t xml:space="preserve">Bloque 8 y 9: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Las personas y la salud. Promoción de la salud</w:t>
            </w:r>
          </w:p>
        </w:tc>
      </w:tr>
      <w:tr w:rsidR="00AF142E" w:rsidTr="00AF142E">
        <w:tblPrEx>
          <w:tblCellMar>
            <w:top w:w="0" w:type="dxa"/>
            <w:bottom w:w="0" w:type="dxa"/>
          </w:tblCellMar>
        </w:tblPrEx>
        <w:trPr>
          <w:cantSplit/>
          <w:trHeight w:hRule="exact" w:val="54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F142E" w:rsidRDefault="00953D09">
            <w:pPr>
              <w:pStyle w:val="Textoindependiente3"/>
              <w:spacing w:after="0"/>
              <w:ind w:left="-247" w:right="113" w:firstLine="360"/>
              <w:jc w:val="center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24" w:vert="1" w:vertCompress="1"/>
              </w:rPr>
            </w:pPr>
            <w:r>
              <w:rPr>
                <w:rFonts w:ascii="Arial" w:eastAsia="SimSun" w:hAnsi="Arial" w:cs="Arial"/>
                <w:b/>
                <w:bCs/>
                <w:i/>
                <w:sz w:val="20"/>
                <w:szCs w:val="20"/>
                <w:lang w:eastAsia="es-ES"/>
                <w:eastAsianLayout w:id="-2055402224" w:vert="1" w:vertCompress="1"/>
              </w:rPr>
              <w:t>CONTENIDOS MÍNIMOS</w:t>
            </w:r>
          </w:p>
        </w:tc>
        <w:tc>
          <w:tcPr>
            <w:tcW w:w="9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142E" w:rsidRDefault="00AF142E">
            <w:pPr>
              <w:pStyle w:val="Prrafodelista"/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</w:p>
          <w:p w:rsidR="00AF142E" w:rsidRDefault="00953D09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Niveles de organización de la materia viva.</w:t>
            </w:r>
          </w:p>
          <w:p w:rsidR="00AF142E" w:rsidRDefault="00953D0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Organización general del cuerpo humano: células, tejidos, órganos, aparatos y sistemas.</w:t>
            </w:r>
          </w:p>
          <w:p w:rsidR="00AF142E" w:rsidRDefault="00953D0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La 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salud y la enfermedad. Enfermedades infecciosas y no infecciosas. Higiene y prevención. Sistema inmunitario. Vacunas. Los trasplantes y la donación de células, sangre y órganos.</w:t>
            </w:r>
          </w:p>
          <w:p w:rsidR="00AF142E" w:rsidRDefault="00953D0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Las sustancias adictivas: el tabaco, el alcohol y otras drogas. Problemas asoc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iados.</w:t>
            </w:r>
          </w:p>
          <w:p w:rsidR="00AF142E" w:rsidRDefault="00953D0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Nutrición, alimentación y salud. Los nutrientes, los alimentos y hábitos alimenticios saludables. Trastornos de la conducta alimentaria. La función de nutrición. Anatomía y fisiología de los aparatos digestivo, respiratorio, circulatorio y excretor.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 xml:space="preserve"> Alteraciones más frecuentes, enfermedades asociadas, prevención de las mismas y hábitos de vida saludables.</w:t>
            </w:r>
          </w:p>
          <w:p w:rsidR="00AF142E" w:rsidRDefault="00953D0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La función de relación. Sistema nervioso y sistema endocrino. La coordinación y el sistema nervioso. Organización y función. Órganos de los sentido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s: estructura y función, cuidado e higiene. El sistema endocrino: glándulas endocrinas y su funcionamiento. Sus principales alteraciones. El aparato locomotor. Organización y relaciones funcionales entre huesos y músculos. Prevención de lesiones.</w:t>
            </w:r>
          </w:p>
          <w:p w:rsidR="00AF142E" w:rsidRDefault="00953D09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La reprod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ucción humana. Anatomía y fisiología del aparato reproductor. Cambios físicos y psíquicos en la adolescencia. El ciclo menstrual. Fecundación, embarazo y parto. Análisis de los diferentes métodos anticonceptivos. Técnicas de reproducción asistida Las enfer</w:t>
            </w:r>
            <w:r>
              <w:rPr>
                <w:rFonts w:ascii="Arial" w:eastAsia="SimSun" w:hAnsi="Arial" w:cs="Times New Roman"/>
                <w:b/>
                <w:sz w:val="20"/>
                <w:szCs w:val="20"/>
                <w:lang w:eastAsia="es-ES"/>
              </w:rPr>
              <w:t>medades de transmisión sexual. Prevención. La repuesta sexual humana. Sexo y sexualidad. Salud e higiene sexual.</w:t>
            </w:r>
          </w:p>
        </w:tc>
      </w:tr>
    </w:tbl>
    <w:p w:rsidR="00AF142E" w:rsidRDefault="00AF142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9195"/>
      </w:tblGrid>
      <w:tr w:rsidR="00AF142E" w:rsidTr="00AF142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142E" w:rsidRDefault="00953D09">
            <w:pPr>
              <w:pStyle w:val="Textoindependiente3"/>
              <w:spacing w:after="0"/>
              <w:ind w:left="113" w:right="113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40" w:vert="1" w:vertCompress="1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es-ES"/>
                <w:eastAsianLayout w:id="-2055402240" w:vert="1" w:vertCompress="1"/>
              </w:rPr>
              <w:lastRenderedPageBreak/>
              <w:t>CRITERIOS DE EVALUACIÓN MÍNIMOS</w:t>
            </w:r>
          </w:p>
        </w:tc>
        <w:tc>
          <w:tcPr>
            <w:tcW w:w="9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 xml:space="preserve">Catalogar los distintos niveles de organización de la materia viva: células, tejidos, órganos y aparatos o 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sistemas y diferenciar las principales estructuras celulares y sus funciones.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Diferenciar los tejidos más importantes del ser humano y su función.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Descubrir a partir del conocimiento del concepto de salud y enfermedad, los factores que los determinan.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Clas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ificar las enfermedades y valorar la importancia de los estilos de vida para prevenirlas.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Determinar las enfermedades infecciosas y no infecciosas más comunes que afectan a la población, causas, prevención y tratamientos.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Identificar hábitos saludables com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o método de prevención de las enfermedades.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Determinar el funcionamiento básico del sistema inmune, así como las continuas aportaciones de las ciencias biomédicas.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Reconocer y transmitir la importancia que tiene la prevención como práctica habitual e integ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rada en sus vidas y las consecuencias positivas de la donación de células, sangre y órganos.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Investigar las alteraciones producidas por distintos tipos de sustancias adictivas y elaborar propuestas de prevención y control.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Reconocer las consecuencias en el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 xml:space="preserve"> individuo y en la sociedad al seguir conductas de riesgo.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Reconocer la diferencia entre alimentación y nutrición y diferenciar los principales nutrientes y sus funciones básicas.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Relacionar las dietas con la salud, a través de ejemplos prácticos.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Argument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ar la importancia de una buena alimentación y del ejercicio físico en la salud.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Explicar los procesos fundamentales de la nutrición, utilizando esquemas gráficos de los distintos aparatos que intervienen en ella. Asociar qué fase del proceso de nutrición r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ealiza cada uno de los aparatos implicados en el mismo.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Indagar acerca de las enfermedades más habituales en los aparatos relacionados con la nutrición, de cuáles son sus causas y de la manera de prevenirlas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Identificar los componentes de los aparatos dige</w:t>
            </w: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stivo, circulatorio, respiratorio y excretor y conocer su funcionamiento.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/>
                <w:b/>
                <w:sz w:val="20"/>
                <w:szCs w:val="20"/>
                <w:lang w:eastAsia="es-ES"/>
              </w:rPr>
              <w:t>Reconocer y diferenciar los órganos de los sentidos y los cuidados del oído y la vista.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Explicar la misión integradora del sistema nervioso ante diferentes estímulos, describir su fu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ncionamiento.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Asociar las principales glándulas endocrinas, con las hormonas que sintetizan y la función que desempeñan.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 xml:space="preserve">Relacionar funcionalmente al sistema </w:t>
            </w:r>
            <w:proofErr w:type="spellStart"/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neuro</w:t>
            </w:r>
            <w:proofErr w:type="spellEnd"/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-endocrino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Identificar los principales huesos y músculos del aparato locomotor.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 xml:space="preserve">Analizar las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relaciones funcionales entre huesos y músculos.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Detallar cuáles son y cómo se previenen las lesiones más frecuentes en el aparato locomotor.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Referir los aspectos básicos del aparato reproductor, diferenciando entre sexualidad y reproducción. Interpretar di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bujos y esquemas del aparato reproductor.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Reconocer los aspectos básicos de la reproducción humana y describir los acontecimientos fundamentales de la fecundación.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 xml:space="preserve">Comparar los distintos métodos anticonceptivos, clasificarlos según su eficacia y reconocer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la importancia de algunos ellos en la prevención de enfermedades de transmisión sexual.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Recopilar información sobre las técnicas de reproducción asistida y de fecundación in vitro, para argumentar el beneficio que supuso este avance científico para la soci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edad.</w:t>
            </w:r>
          </w:p>
          <w:p w:rsidR="00AF142E" w:rsidRDefault="00953D09">
            <w:pPr>
              <w:pStyle w:val="Prrafodelista"/>
              <w:numPr>
                <w:ilvl w:val="0"/>
                <w:numId w:val="57"/>
              </w:numPr>
              <w:ind w:left="510" w:hanging="283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eastAsia="es-ES"/>
              </w:rPr>
              <w:t>Valorar y considerar su propia sexualidad y la de las personas que le rodean, transmitiendo la necesidad de reflexionar, debatir, considerar y compartir.</w:t>
            </w:r>
          </w:p>
        </w:tc>
      </w:tr>
    </w:tbl>
    <w:p w:rsidR="00AF142E" w:rsidRDefault="00AF142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F142E" w:rsidRDefault="00AF142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F142E" w:rsidRDefault="00AF142E">
      <w:pPr>
        <w:pStyle w:val="Standard"/>
        <w:jc w:val="both"/>
      </w:pPr>
    </w:p>
    <w:sectPr w:rsidR="00AF142E" w:rsidSect="00AF14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09" w:rsidRDefault="00953D09" w:rsidP="00AF142E">
      <w:r>
        <w:separator/>
      </w:r>
    </w:p>
  </w:endnote>
  <w:endnote w:type="continuationSeparator" w:id="0">
    <w:p w:rsidR="00953D09" w:rsidRDefault="00953D09" w:rsidP="00AF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09" w:rsidRDefault="00953D09" w:rsidP="00AF142E">
      <w:r w:rsidRPr="00AF142E">
        <w:rPr>
          <w:color w:val="000000"/>
        </w:rPr>
        <w:separator/>
      </w:r>
    </w:p>
  </w:footnote>
  <w:footnote w:type="continuationSeparator" w:id="0">
    <w:p w:rsidR="00953D09" w:rsidRDefault="00953D09" w:rsidP="00AF1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D7E"/>
    <w:multiLevelType w:val="multilevel"/>
    <w:tmpl w:val="1E945B3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1C7897"/>
    <w:multiLevelType w:val="multilevel"/>
    <w:tmpl w:val="F830D32A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95834E1"/>
    <w:multiLevelType w:val="multilevel"/>
    <w:tmpl w:val="965E3028"/>
    <w:styleLink w:val="WWNum1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E27E6B"/>
    <w:multiLevelType w:val="multilevel"/>
    <w:tmpl w:val="5BBCAEE8"/>
    <w:styleLink w:val="WWNum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3803FCE"/>
    <w:multiLevelType w:val="multilevel"/>
    <w:tmpl w:val="0D9C69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E301BF"/>
    <w:multiLevelType w:val="multilevel"/>
    <w:tmpl w:val="413AD858"/>
    <w:styleLink w:val="WWNum17"/>
    <w:lvl w:ilvl="0">
      <w:start w:val="1"/>
      <w:numFmt w:val="decimal"/>
      <w:lvlText w:val="%1."/>
      <w:lvlJc w:val="left"/>
      <w:rPr>
        <w:rFonts w:ascii="Arial" w:hAnsi="Arial"/>
        <w:b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F6D523E"/>
    <w:multiLevelType w:val="multilevel"/>
    <w:tmpl w:val="A6D02CBC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242F5DCF"/>
    <w:multiLevelType w:val="multilevel"/>
    <w:tmpl w:val="1A2A390E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  <w:b w:val="0"/>
        <w:color w:val="00000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4C71C3D"/>
    <w:multiLevelType w:val="multilevel"/>
    <w:tmpl w:val="F5C40D98"/>
    <w:styleLink w:val="WWNum19"/>
    <w:lvl w:ilvl="0">
      <w:start w:val="1"/>
      <w:numFmt w:val="decimal"/>
      <w:lvlText w:val="%1."/>
      <w:lvlJc w:val="left"/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25600F7A"/>
    <w:multiLevelType w:val="multilevel"/>
    <w:tmpl w:val="BDBC4F6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DF6007B"/>
    <w:multiLevelType w:val="multilevel"/>
    <w:tmpl w:val="154C7ADE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96E0023"/>
    <w:multiLevelType w:val="multilevel"/>
    <w:tmpl w:val="C48478F4"/>
    <w:styleLink w:val="WWNum4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Arial Narrow" w:hAnsi="Arial Narrow" w:cs="Arial"/>
        <w:sz w:val="22"/>
      </w:rPr>
    </w:lvl>
    <w:lvl w:ilvl="2">
      <w:start w:val="1"/>
      <w:numFmt w:val="decimal"/>
      <w:lvlText w:val="%1.%2.%3"/>
      <w:lvlJc w:val="left"/>
      <w:rPr>
        <w:rFonts w:cs="Arial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  <w:rPr>
        <w:rFonts w:cs="Arial"/>
      </w:rPr>
    </w:lvl>
    <w:lvl w:ilvl="5">
      <w:start w:val="1"/>
      <w:numFmt w:val="decimal"/>
      <w:lvlText w:val="%1.%2.%3.%4.%5.%6"/>
      <w:lvlJc w:val="left"/>
      <w:rPr>
        <w:rFonts w:cs="Arial"/>
      </w:rPr>
    </w:lvl>
    <w:lvl w:ilvl="6">
      <w:start w:val="1"/>
      <w:numFmt w:val="decimal"/>
      <w:lvlText w:val="%1.%2.%3.%4.%5.%6.%7"/>
      <w:lvlJc w:val="left"/>
      <w:rPr>
        <w:rFonts w:cs="Arial"/>
      </w:rPr>
    </w:lvl>
    <w:lvl w:ilvl="7">
      <w:start w:val="1"/>
      <w:numFmt w:val="decimal"/>
      <w:lvlText w:val="%1.%2.%3.%4.%5.%6.%7.%8"/>
      <w:lvlJc w:val="left"/>
      <w:rPr>
        <w:rFonts w:cs="Arial"/>
      </w:rPr>
    </w:lvl>
    <w:lvl w:ilvl="8">
      <w:start w:val="1"/>
      <w:numFmt w:val="decimal"/>
      <w:lvlText w:val="%1.%2.%3.%4.%5.%6.%7.%8.%9"/>
      <w:lvlJc w:val="left"/>
      <w:rPr>
        <w:rFonts w:cs="Arial"/>
      </w:rPr>
    </w:lvl>
  </w:abstractNum>
  <w:abstractNum w:abstractNumId="12">
    <w:nsid w:val="3A6A2EB4"/>
    <w:multiLevelType w:val="multilevel"/>
    <w:tmpl w:val="D9481F2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BD92F37"/>
    <w:multiLevelType w:val="multilevel"/>
    <w:tmpl w:val="0E4E28E2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DAE7EDB"/>
    <w:multiLevelType w:val="multilevel"/>
    <w:tmpl w:val="C9381FEC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DD27078"/>
    <w:multiLevelType w:val="multilevel"/>
    <w:tmpl w:val="E9202E16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4357380"/>
    <w:multiLevelType w:val="multilevel"/>
    <w:tmpl w:val="A8DC7292"/>
    <w:styleLink w:val="WWNum50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4BAE21C6"/>
    <w:multiLevelType w:val="multilevel"/>
    <w:tmpl w:val="9DD46910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C3E23B9"/>
    <w:multiLevelType w:val="multilevel"/>
    <w:tmpl w:val="39942FB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EEE3EA6"/>
    <w:multiLevelType w:val="multilevel"/>
    <w:tmpl w:val="2DDCA8B8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F0C3424"/>
    <w:multiLevelType w:val="multilevel"/>
    <w:tmpl w:val="2884D30C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44E002F"/>
    <w:multiLevelType w:val="multilevel"/>
    <w:tmpl w:val="7EEEFA1E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5567E79"/>
    <w:multiLevelType w:val="multilevel"/>
    <w:tmpl w:val="9176C826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A0661D0"/>
    <w:multiLevelType w:val="multilevel"/>
    <w:tmpl w:val="60065BE0"/>
    <w:styleLink w:val="WWNum4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D8E5DD5"/>
    <w:multiLevelType w:val="multilevel"/>
    <w:tmpl w:val="F7FC235A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E39759C"/>
    <w:multiLevelType w:val="multilevel"/>
    <w:tmpl w:val="866A005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2577394"/>
    <w:multiLevelType w:val="multilevel"/>
    <w:tmpl w:val="894A5AFA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3D47AEF"/>
    <w:multiLevelType w:val="multilevel"/>
    <w:tmpl w:val="E49E3736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5913371"/>
    <w:multiLevelType w:val="multilevel"/>
    <w:tmpl w:val="7CD205A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C6D72B6"/>
    <w:multiLevelType w:val="multilevel"/>
    <w:tmpl w:val="F162EE70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CBF22DE"/>
    <w:multiLevelType w:val="multilevel"/>
    <w:tmpl w:val="9132C894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DCE499A"/>
    <w:multiLevelType w:val="multilevel"/>
    <w:tmpl w:val="B2D2CE6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0B77F2F"/>
    <w:multiLevelType w:val="multilevel"/>
    <w:tmpl w:val="29589A3E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78B6615"/>
    <w:multiLevelType w:val="multilevel"/>
    <w:tmpl w:val="EC702688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99F1954"/>
    <w:multiLevelType w:val="multilevel"/>
    <w:tmpl w:val="B10EE2B2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AA13EDA"/>
    <w:multiLevelType w:val="multilevel"/>
    <w:tmpl w:val="011252B6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BC2131D"/>
    <w:multiLevelType w:val="multilevel"/>
    <w:tmpl w:val="E42C14F2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BE2580E"/>
    <w:multiLevelType w:val="multilevel"/>
    <w:tmpl w:val="C792E6C4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D2716A2"/>
    <w:multiLevelType w:val="multilevel"/>
    <w:tmpl w:val="0794F5C2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E612886"/>
    <w:multiLevelType w:val="multilevel"/>
    <w:tmpl w:val="9C6411D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EF0213A"/>
    <w:multiLevelType w:val="multilevel"/>
    <w:tmpl w:val="F1F282B6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FF8321E"/>
    <w:multiLevelType w:val="multilevel"/>
    <w:tmpl w:val="D4D23586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39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31"/>
  </w:num>
  <w:num w:numId="11">
    <w:abstractNumId w:val="28"/>
  </w:num>
  <w:num w:numId="12">
    <w:abstractNumId w:val="33"/>
  </w:num>
  <w:num w:numId="13">
    <w:abstractNumId w:val="18"/>
  </w:num>
  <w:num w:numId="14">
    <w:abstractNumId w:val="15"/>
  </w:num>
  <w:num w:numId="15">
    <w:abstractNumId w:val="9"/>
  </w:num>
  <w:num w:numId="16">
    <w:abstractNumId w:val="35"/>
  </w:num>
  <w:num w:numId="17">
    <w:abstractNumId w:val="20"/>
  </w:num>
  <w:num w:numId="18">
    <w:abstractNumId w:val="36"/>
  </w:num>
  <w:num w:numId="19">
    <w:abstractNumId w:val="1"/>
  </w:num>
  <w:num w:numId="20">
    <w:abstractNumId w:val="19"/>
  </w:num>
  <w:num w:numId="21">
    <w:abstractNumId w:val="6"/>
  </w:num>
  <w:num w:numId="22">
    <w:abstractNumId w:val="22"/>
  </w:num>
  <w:num w:numId="23">
    <w:abstractNumId w:val="37"/>
  </w:num>
  <w:num w:numId="24">
    <w:abstractNumId w:val="13"/>
  </w:num>
  <w:num w:numId="25">
    <w:abstractNumId w:val="32"/>
  </w:num>
  <w:num w:numId="26">
    <w:abstractNumId w:val="29"/>
  </w:num>
  <w:num w:numId="27">
    <w:abstractNumId w:val="27"/>
  </w:num>
  <w:num w:numId="28">
    <w:abstractNumId w:val="16"/>
  </w:num>
  <w:num w:numId="29">
    <w:abstractNumId w:val="26"/>
  </w:num>
  <w:num w:numId="30">
    <w:abstractNumId w:val="17"/>
  </w:num>
  <w:num w:numId="31">
    <w:abstractNumId w:val="34"/>
  </w:num>
  <w:num w:numId="32">
    <w:abstractNumId w:val="14"/>
  </w:num>
  <w:num w:numId="33">
    <w:abstractNumId w:val="0"/>
  </w:num>
  <w:num w:numId="34">
    <w:abstractNumId w:val="40"/>
  </w:num>
  <w:num w:numId="35">
    <w:abstractNumId w:val="38"/>
  </w:num>
  <w:num w:numId="36">
    <w:abstractNumId w:val="21"/>
  </w:num>
  <w:num w:numId="37">
    <w:abstractNumId w:val="41"/>
  </w:num>
  <w:num w:numId="38">
    <w:abstractNumId w:val="30"/>
  </w:num>
  <w:num w:numId="39">
    <w:abstractNumId w:val="11"/>
  </w:num>
  <w:num w:numId="40">
    <w:abstractNumId w:val="24"/>
  </w:num>
  <w:num w:numId="41">
    <w:abstractNumId w:val="23"/>
  </w:num>
  <w:num w:numId="42">
    <w:abstractNumId w:val="2"/>
    <w:lvlOverride w:ilvl="0"/>
  </w:num>
  <w:num w:numId="43">
    <w:abstractNumId w:val="39"/>
    <w:lvlOverride w:ilvl="0"/>
  </w:num>
  <w:num w:numId="44">
    <w:abstractNumId w:val="7"/>
    <w:lvlOverride w:ilvl="0"/>
  </w:num>
  <w:num w:numId="45">
    <w:abstractNumId w:val="5"/>
    <w:lvlOverride w:ilvl="0">
      <w:startOverride w:val="1"/>
    </w:lvlOverride>
  </w:num>
  <w:num w:numId="46">
    <w:abstractNumId w:val="31"/>
    <w:lvlOverride w:ilvl="0"/>
  </w:num>
  <w:num w:numId="47">
    <w:abstractNumId w:val="28"/>
    <w:lvlOverride w:ilvl="0">
      <w:startOverride w:val="1"/>
    </w:lvlOverride>
  </w:num>
  <w:num w:numId="48">
    <w:abstractNumId w:val="36"/>
    <w:lvlOverride w:ilvl="0"/>
  </w:num>
  <w:num w:numId="49">
    <w:abstractNumId w:val="1"/>
    <w:lvlOverride w:ilvl="0">
      <w:startOverride w:val="1"/>
    </w:lvlOverride>
  </w:num>
  <w:num w:numId="50">
    <w:abstractNumId w:val="19"/>
    <w:lvlOverride w:ilvl="0"/>
  </w:num>
  <w:num w:numId="51">
    <w:abstractNumId w:val="6"/>
    <w:lvlOverride w:ilvl="0">
      <w:startOverride w:val="1"/>
    </w:lvlOverride>
  </w:num>
  <w:num w:numId="52">
    <w:abstractNumId w:val="22"/>
    <w:lvlOverride w:ilvl="0"/>
  </w:num>
  <w:num w:numId="53">
    <w:abstractNumId w:val="37"/>
    <w:lvlOverride w:ilvl="0">
      <w:startOverride w:val="1"/>
    </w:lvlOverride>
  </w:num>
  <w:num w:numId="54">
    <w:abstractNumId w:val="13"/>
    <w:lvlOverride w:ilvl="0"/>
  </w:num>
  <w:num w:numId="55">
    <w:abstractNumId w:val="32"/>
    <w:lvlOverride w:ilvl="0">
      <w:startOverride w:val="1"/>
    </w:lvlOverride>
  </w:num>
  <w:num w:numId="56">
    <w:abstractNumId w:val="30"/>
    <w:lvlOverride w:ilvl="0"/>
  </w:num>
  <w:num w:numId="57">
    <w:abstractNumId w:val="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42E"/>
    <w:rsid w:val="00953D09"/>
    <w:rsid w:val="00AF142E"/>
    <w:rsid w:val="00D6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142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F142E"/>
    <w:pPr>
      <w:suppressAutoHyphens/>
    </w:pPr>
  </w:style>
  <w:style w:type="paragraph" w:customStyle="1" w:styleId="Heading">
    <w:name w:val="Heading"/>
    <w:basedOn w:val="Standard"/>
    <w:next w:val="Textbody"/>
    <w:rsid w:val="00AF14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F142E"/>
    <w:pPr>
      <w:spacing w:after="140" w:line="276" w:lineRule="auto"/>
    </w:pPr>
  </w:style>
  <w:style w:type="paragraph" w:styleId="Lista">
    <w:name w:val="List"/>
    <w:basedOn w:val="Textbody"/>
    <w:rsid w:val="00AF142E"/>
  </w:style>
  <w:style w:type="paragraph" w:customStyle="1" w:styleId="Descripcin">
    <w:name w:val="Descripción"/>
    <w:basedOn w:val="Standard"/>
    <w:rsid w:val="00AF14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142E"/>
    <w:pPr>
      <w:suppressLineNumbers/>
    </w:pPr>
  </w:style>
  <w:style w:type="paragraph" w:styleId="Encabezado">
    <w:name w:val="header"/>
    <w:basedOn w:val="Standard"/>
    <w:rsid w:val="00AF142E"/>
    <w:pPr>
      <w:suppressLineNumbers/>
      <w:tabs>
        <w:tab w:val="center" w:pos="4819"/>
        <w:tab w:val="right" w:pos="9638"/>
      </w:tabs>
    </w:pPr>
  </w:style>
  <w:style w:type="paragraph" w:styleId="Textoindependiente3">
    <w:name w:val="Body Text 3"/>
    <w:basedOn w:val="Standard"/>
    <w:rsid w:val="00AF142E"/>
    <w:pPr>
      <w:spacing w:after="120"/>
    </w:pPr>
    <w:rPr>
      <w:sz w:val="16"/>
      <w:szCs w:val="16"/>
    </w:rPr>
  </w:style>
  <w:style w:type="paragraph" w:styleId="Prrafodelista">
    <w:name w:val="List Paragraph"/>
    <w:basedOn w:val="Standard"/>
    <w:rsid w:val="00AF142E"/>
    <w:pPr>
      <w:ind w:left="720"/>
    </w:pPr>
  </w:style>
  <w:style w:type="paragraph" w:customStyle="1" w:styleId="Normal1">
    <w:name w:val="Normal+1"/>
    <w:basedOn w:val="Standard"/>
    <w:next w:val="Standard"/>
    <w:rsid w:val="00AF142E"/>
  </w:style>
  <w:style w:type="paragraph" w:customStyle="1" w:styleId="TableContents">
    <w:name w:val="Table Contents"/>
    <w:basedOn w:val="Standard"/>
    <w:rsid w:val="00AF142E"/>
    <w:pPr>
      <w:suppressLineNumbers/>
    </w:pPr>
  </w:style>
  <w:style w:type="character" w:customStyle="1" w:styleId="ListLabel27">
    <w:name w:val="ListLabel 27"/>
    <w:rsid w:val="00AF142E"/>
    <w:rPr>
      <w:rFonts w:cs="Courier New"/>
    </w:rPr>
  </w:style>
  <w:style w:type="character" w:customStyle="1" w:styleId="ListLabel28">
    <w:name w:val="ListLabel 28"/>
    <w:rsid w:val="00AF142E"/>
    <w:rPr>
      <w:rFonts w:cs="Courier New"/>
    </w:rPr>
  </w:style>
  <w:style w:type="character" w:customStyle="1" w:styleId="ListLabel29">
    <w:name w:val="ListLabel 29"/>
    <w:rsid w:val="00AF142E"/>
    <w:rPr>
      <w:rFonts w:cs="Courier New"/>
    </w:rPr>
  </w:style>
  <w:style w:type="character" w:customStyle="1" w:styleId="ListLabel30">
    <w:name w:val="ListLabel 30"/>
    <w:rsid w:val="00AF142E"/>
    <w:rPr>
      <w:rFonts w:cs="Courier New"/>
    </w:rPr>
  </w:style>
  <w:style w:type="character" w:customStyle="1" w:styleId="ListLabel31">
    <w:name w:val="ListLabel 31"/>
    <w:rsid w:val="00AF142E"/>
    <w:rPr>
      <w:rFonts w:cs="Courier New"/>
    </w:rPr>
  </w:style>
  <w:style w:type="character" w:customStyle="1" w:styleId="ListLabel135">
    <w:name w:val="ListLabel 135"/>
    <w:rsid w:val="00AF142E"/>
    <w:rPr>
      <w:rFonts w:cs="Courier New"/>
    </w:rPr>
  </w:style>
  <w:style w:type="character" w:customStyle="1" w:styleId="ListLabel136">
    <w:name w:val="ListLabel 136"/>
    <w:rsid w:val="00AF142E"/>
    <w:rPr>
      <w:rFonts w:cs="Courier New"/>
    </w:rPr>
  </w:style>
  <w:style w:type="character" w:customStyle="1" w:styleId="ListLabel137">
    <w:name w:val="ListLabel 137"/>
    <w:rsid w:val="00AF142E"/>
    <w:rPr>
      <w:rFonts w:cs="Courier New"/>
    </w:rPr>
  </w:style>
  <w:style w:type="character" w:customStyle="1" w:styleId="ListLabel35">
    <w:name w:val="ListLabel 35"/>
    <w:rsid w:val="00AF142E"/>
    <w:rPr>
      <w:rFonts w:cs="Courier New"/>
    </w:rPr>
  </w:style>
  <w:style w:type="character" w:customStyle="1" w:styleId="ListLabel36">
    <w:name w:val="ListLabel 36"/>
    <w:rsid w:val="00AF142E"/>
    <w:rPr>
      <w:rFonts w:cs="Courier New"/>
    </w:rPr>
  </w:style>
  <w:style w:type="character" w:customStyle="1" w:styleId="ListLabel37">
    <w:name w:val="ListLabel 37"/>
    <w:rsid w:val="00AF142E"/>
    <w:rPr>
      <w:rFonts w:cs="Courier New"/>
    </w:rPr>
  </w:style>
  <w:style w:type="character" w:customStyle="1" w:styleId="ListLabel38">
    <w:name w:val="ListLabel 38"/>
    <w:rsid w:val="00AF142E"/>
    <w:rPr>
      <w:rFonts w:eastAsia="Times New Roman" w:cs="Times New Roman"/>
      <w:b w:val="0"/>
      <w:color w:val="000000"/>
    </w:rPr>
  </w:style>
  <w:style w:type="character" w:customStyle="1" w:styleId="ListLabel39">
    <w:name w:val="ListLabel 39"/>
    <w:rsid w:val="00AF142E"/>
    <w:rPr>
      <w:rFonts w:cs="Courier New"/>
    </w:rPr>
  </w:style>
  <w:style w:type="character" w:customStyle="1" w:styleId="ListLabel40">
    <w:name w:val="ListLabel 40"/>
    <w:rsid w:val="00AF142E"/>
    <w:rPr>
      <w:rFonts w:cs="Courier New"/>
    </w:rPr>
  </w:style>
  <w:style w:type="character" w:customStyle="1" w:styleId="ListLabel41">
    <w:name w:val="ListLabel 41"/>
    <w:rsid w:val="00AF142E"/>
    <w:rPr>
      <w:rFonts w:ascii="Arial" w:eastAsia="Arial" w:hAnsi="Arial" w:cs="Arial"/>
      <w:b/>
      <w:sz w:val="22"/>
    </w:rPr>
  </w:style>
  <w:style w:type="character" w:customStyle="1" w:styleId="ListLabel123">
    <w:name w:val="ListLabel 123"/>
    <w:rsid w:val="00AF142E"/>
    <w:rPr>
      <w:rFonts w:cs="Courier New"/>
    </w:rPr>
  </w:style>
  <w:style w:type="character" w:customStyle="1" w:styleId="ListLabel124">
    <w:name w:val="ListLabel 124"/>
    <w:rsid w:val="00AF142E"/>
    <w:rPr>
      <w:rFonts w:cs="Courier New"/>
    </w:rPr>
  </w:style>
  <w:style w:type="character" w:customStyle="1" w:styleId="ListLabel125">
    <w:name w:val="ListLabel 125"/>
    <w:rsid w:val="00AF142E"/>
    <w:rPr>
      <w:rFonts w:cs="Courier New"/>
    </w:rPr>
  </w:style>
  <w:style w:type="character" w:customStyle="1" w:styleId="ListLabel42">
    <w:name w:val="ListLabel 42"/>
    <w:rsid w:val="00AF142E"/>
    <w:rPr>
      <w:rFonts w:cs="Courier New"/>
    </w:rPr>
  </w:style>
  <w:style w:type="character" w:customStyle="1" w:styleId="ListLabel43">
    <w:name w:val="ListLabel 43"/>
    <w:rsid w:val="00AF142E"/>
    <w:rPr>
      <w:rFonts w:cs="Courier New"/>
    </w:rPr>
  </w:style>
  <w:style w:type="character" w:customStyle="1" w:styleId="ListLabel44">
    <w:name w:val="ListLabel 44"/>
    <w:rsid w:val="00AF142E"/>
    <w:rPr>
      <w:rFonts w:cs="Courier New"/>
    </w:rPr>
  </w:style>
  <w:style w:type="character" w:customStyle="1" w:styleId="ListLabel45">
    <w:name w:val="ListLabel 45"/>
    <w:rsid w:val="00AF142E"/>
    <w:rPr>
      <w:rFonts w:ascii="Arial" w:eastAsia="Arial" w:hAnsi="Arial" w:cs="Arial"/>
      <w:b/>
      <w:sz w:val="22"/>
      <w:szCs w:val="22"/>
    </w:rPr>
  </w:style>
  <w:style w:type="character" w:customStyle="1" w:styleId="ListLabel46">
    <w:name w:val="ListLabel 46"/>
    <w:rsid w:val="00AF142E"/>
    <w:rPr>
      <w:rFonts w:cs="Courier New"/>
    </w:rPr>
  </w:style>
  <w:style w:type="character" w:customStyle="1" w:styleId="ListLabel47">
    <w:name w:val="ListLabel 47"/>
    <w:rsid w:val="00AF142E"/>
    <w:rPr>
      <w:rFonts w:cs="Courier New"/>
    </w:rPr>
  </w:style>
  <w:style w:type="character" w:customStyle="1" w:styleId="ListLabel48">
    <w:name w:val="ListLabel 48"/>
    <w:rsid w:val="00AF142E"/>
    <w:rPr>
      <w:rFonts w:cs="Courier New"/>
    </w:rPr>
  </w:style>
  <w:style w:type="character" w:customStyle="1" w:styleId="ListLabel49">
    <w:name w:val="ListLabel 49"/>
    <w:rsid w:val="00AF142E"/>
    <w:rPr>
      <w:rFonts w:cs="Courier New"/>
    </w:rPr>
  </w:style>
  <w:style w:type="character" w:customStyle="1" w:styleId="ListLabel50">
    <w:name w:val="ListLabel 50"/>
    <w:rsid w:val="00AF142E"/>
    <w:rPr>
      <w:rFonts w:cs="Courier New"/>
    </w:rPr>
  </w:style>
  <w:style w:type="character" w:customStyle="1" w:styleId="ListLabel51">
    <w:name w:val="ListLabel 51"/>
    <w:rsid w:val="00AF142E"/>
    <w:rPr>
      <w:rFonts w:cs="Courier New"/>
    </w:rPr>
  </w:style>
  <w:style w:type="character" w:customStyle="1" w:styleId="ListLabel52">
    <w:name w:val="ListLabel 52"/>
    <w:rsid w:val="00AF142E"/>
    <w:rPr>
      <w:rFonts w:cs="Courier New"/>
    </w:rPr>
  </w:style>
  <w:style w:type="character" w:customStyle="1" w:styleId="ListLabel53">
    <w:name w:val="ListLabel 53"/>
    <w:rsid w:val="00AF142E"/>
    <w:rPr>
      <w:rFonts w:cs="Courier New"/>
    </w:rPr>
  </w:style>
  <w:style w:type="character" w:customStyle="1" w:styleId="ListLabel54">
    <w:name w:val="ListLabel 54"/>
    <w:rsid w:val="00AF142E"/>
    <w:rPr>
      <w:rFonts w:cs="Courier New"/>
    </w:rPr>
  </w:style>
  <w:style w:type="character" w:customStyle="1" w:styleId="ListLabel55">
    <w:name w:val="ListLabel 55"/>
    <w:rsid w:val="00AF142E"/>
    <w:rPr>
      <w:rFonts w:cs="Courier New"/>
    </w:rPr>
  </w:style>
  <w:style w:type="character" w:customStyle="1" w:styleId="ListLabel56">
    <w:name w:val="ListLabel 56"/>
    <w:rsid w:val="00AF142E"/>
    <w:rPr>
      <w:rFonts w:cs="Courier New"/>
    </w:rPr>
  </w:style>
  <w:style w:type="character" w:customStyle="1" w:styleId="ListLabel57">
    <w:name w:val="ListLabel 57"/>
    <w:rsid w:val="00AF142E"/>
    <w:rPr>
      <w:rFonts w:cs="Courier New"/>
    </w:rPr>
  </w:style>
  <w:style w:type="character" w:customStyle="1" w:styleId="ListLabel58">
    <w:name w:val="ListLabel 58"/>
    <w:rsid w:val="00AF142E"/>
    <w:rPr>
      <w:rFonts w:cs="Courier New"/>
    </w:rPr>
  </w:style>
  <w:style w:type="character" w:customStyle="1" w:styleId="ListLabel59">
    <w:name w:val="ListLabel 59"/>
    <w:rsid w:val="00AF142E"/>
    <w:rPr>
      <w:rFonts w:cs="Courier New"/>
    </w:rPr>
  </w:style>
  <w:style w:type="character" w:customStyle="1" w:styleId="ListLabel60">
    <w:name w:val="ListLabel 60"/>
    <w:rsid w:val="00AF142E"/>
    <w:rPr>
      <w:rFonts w:cs="Courier New"/>
    </w:rPr>
  </w:style>
  <w:style w:type="character" w:customStyle="1" w:styleId="ListLabel61">
    <w:name w:val="ListLabel 61"/>
    <w:rsid w:val="00AF142E"/>
    <w:rPr>
      <w:rFonts w:cs="Courier New"/>
    </w:rPr>
  </w:style>
  <w:style w:type="character" w:customStyle="1" w:styleId="ListLabel62">
    <w:name w:val="ListLabel 62"/>
    <w:rsid w:val="00AF142E"/>
    <w:rPr>
      <w:rFonts w:cs="Courier New"/>
    </w:rPr>
  </w:style>
  <w:style w:type="character" w:customStyle="1" w:styleId="ListLabel63">
    <w:name w:val="ListLabel 63"/>
    <w:rsid w:val="00AF142E"/>
    <w:rPr>
      <w:rFonts w:cs="Courier New"/>
    </w:rPr>
  </w:style>
  <w:style w:type="character" w:customStyle="1" w:styleId="ListLabel64">
    <w:name w:val="ListLabel 64"/>
    <w:rsid w:val="00AF142E"/>
    <w:rPr>
      <w:rFonts w:cs="Courier New"/>
    </w:rPr>
  </w:style>
  <w:style w:type="character" w:customStyle="1" w:styleId="ListLabel65">
    <w:name w:val="ListLabel 65"/>
    <w:rsid w:val="00AF142E"/>
    <w:rPr>
      <w:rFonts w:cs="Courier New"/>
    </w:rPr>
  </w:style>
  <w:style w:type="character" w:customStyle="1" w:styleId="ListLabel66">
    <w:name w:val="ListLabel 66"/>
    <w:rsid w:val="00AF142E"/>
    <w:rPr>
      <w:rFonts w:cs="Courier New"/>
    </w:rPr>
  </w:style>
  <w:style w:type="character" w:customStyle="1" w:styleId="ListLabel67">
    <w:name w:val="ListLabel 67"/>
    <w:rsid w:val="00AF142E"/>
    <w:rPr>
      <w:rFonts w:cs="Courier New"/>
    </w:rPr>
  </w:style>
  <w:style w:type="character" w:customStyle="1" w:styleId="ListLabel68">
    <w:name w:val="ListLabel 68"/>
    <w:rsid w:val="00AF142E"/>
    <w:rPr>
      <w:rFonts w:cs="Courier New"/>
    </w:rPr>
  </w:style>
  <w:style w:type="character" w:customStyle="1" w:styleId="ListLabel69">
    <w:name w:val="ListLabel 69"/>
    <w:rsid w:val="00AF142E"/>
    <w:rPr>
      <w:rFonts w:cs="Courier New"/>
    </w:rPr>
  </w:style>
  <w:style w:type="character" w:customStyle="1" w:styleId="ListLabel73">
    <w:name w:val="ListLabel 73"/>
    <w:rsid w:val="00AF142E"/>
    <w:rPr>
      <w:rFonts w:cs="Courier New"/>
    </w:rPr>
  </w:style>
  <w:style w:type="character" w:customStyle="1" w:styleId="ListLabel74">
    <w:name w:val="ListLabel 74"/>
    <w:rsid w:val="00AF142E"/>
    <w:rPr>
      <w:rFonts w:cs="Courier New"/>
    </w:rPr>
  </w:style>
  <w:style w:type="character" w:customStyle="1" w:styleId="ListLabel75">
    <w:name w:val="ListLabel 75"/>
    <w:rsid w:val="00AF142E"/>
    <w:rPr>
      <w:rFonts w:cs="Courier New"/>
    </w:rPr>
  </w:style>
  <w:style w:type="character" w:customStyle="1" w:styleId="ListLabel70">
    <w:name w:val="ListLabel 70"/>
    <w:rsid w:val="00AF142E"/>
    <w:rPr>
      <w:rFonts w:cs="Courier New"/>
    </w:rPr>
  </w:style>
  <w:style w:type="character" w:customStyle="1" w:styleId="ListLabel71">
    <w:name w:val="ListLabel 71"/>
    <w:rsid w:val="00AF142E"/>
    <w:rPr>
      <w:rFonts w:cs="Courier New"/>
    </w:rPr>
  </w:style>
  <w:style w:type="character" w:customStyle="1" w:styleId="ListLabel72">
    <w:name w:val="ListLabel 72"/>
    <w:rsid w:val="00AF142E"/>
    <w:rPr>
      <w:rFonts w:cs="Courier New"/>
    </w:rPr>
  </w:style>
  <w:style w:type="character" w:customStyle="1" w:styleId="ListLabel76">
    <w:name w:val="ListLabel 76"/>
    <w:rsid w:val="00AF142E"/>
    <w:rPr>
      <w:rFonts w:cs="Courier New"/>
    </w:rPr>
  </w:style>
  <w:style w:type="character" w:customStyle="1" w:styleId="ListLabel77">
    <w:name w:val="ListLabel 77"/>
    <w:rsid w:val="00AF142E"/>
    <w:rPr>
      <w:rFonts w:cs="Courier New"/>
    </w:rPr>
  </w:style>
  <w:style w:type="character" w:customStyle="1" w:styleId="ListLabel78">
    <w:name w:val="ListLabel 78"/>
    <w:rsid w:val="00AF142E"/>
    <w:rPr>
      <w:rFonts w:cs="Courier New"/>
    </w:rPr>
  </w:style>
  <w:style w:type="character" w:customStyle="1" w:styleId="ListLabel79">
    <w:name w:val="ListLabel 79"/>
    <w:rsid w:val="00AF142E"/>
    <w:rPr>
      <w:rFonts w:cs="Courier New"/>
    </w:rPr>
  </w:style>
  <w:style w:type="character" w:customStyle="1" w:styleId="ListLabel80">
    <w:name w:val="ListLabel 80"/>
    <w:rsid w:val="00AF142E"/>
    <w:rPr>
      <w:rFonts w:cs="Courier New"/>
    </w:rPr>
  </w:style>
  <w:style w:type="character" w:customStyle="1" w:styleId="ListLabel81">
    <w:name w:val="ListLabel 81"/>
    <w:rsid w:val="00AF142E"/>
    <w:rPr>
      <w:rFonts w:cs="Courier New"/>
    </w:rPr>
  </w:style>
  <w:style w:type="character" w:customStyle="1" w:styleId="ListLabel18">
    <w:name w:val="ListLabel 18"/>
    <w:rsid w:val="00AF142E"/>
    <w:rPr>
      <w:rFonts w:cs="Courier New"/>
    </w:rPr>
  </w:style>
  <w:style w:type="character" w:customStyle="1" w:styleId="ListLabel19">
    <w:name w:val="ListLabel 19"/>
    <w:rsid w:val="00AF142E"/>
    <w:rPr>
      <w:rFonts w:cs="Courier New"/>
    </w:rPr>
  </w:style>
  <w:style w:type="character" w:customStyle="1" w:styleId="ListLabel20">
    <w:name w:val="ListLabel 20"/>
    <w:rsid w:val="00AF142E"/>
    <w:rPr>
      <w:rFonts w:cs="Courier New"/>
    </w:rPr>
  </w:style>
  <w:style w:type="character" w:customStyle="1" w:styleId="ListLabel82">
    <w:name w:val="ListLabel 82"/>
    <w:rsid w:val="00AF142E"/>
    <w:rPr>
      <w:rFonts w:cs="Courier New"/>
    </w:rPr>
  </w:style>
  <w:style w:type="character" w:customStyle="1" w:styleId="ListLabel83">
    <w:name w:val="ListLabel 83"/>
    <w:rsid w:val="00AF142E"/>
    <w:rPr>
      <w:rFonts w:cs="Courier New"/>
    </w:rPr>
  </w:style>
  <w:style w:type="character" w:customStyle="1" w:styleId="ListLabel84">
    <w:name w:val="ListLabel 84"/>
    <w:rsid w:val="00AF142E"/>
    <w:rPr>
      <w:rFonts w:cs="Courier New"/>
    </w:rPr>
  </w:style>
  <w:style w:type="character" w:customStyle="1" w:styleId="ListLabel85">
    <w:name w:val="ListLabel 85"/>
    <w:rsid w:val="00AF142E"/>
    <w:rPr>
      <w:rFonts w:cs="Courier New"/>
    </w:rPr>
  </w:style>
  <w:style w:type="character" w:customStyle="1" w:styleId="ListLabel86">
    <w:name w:val="ListLabel 86"/>
    <w:rsid w:val="00AF142E"/>
    <w:rPr>
      <w:rFonts w:cs="Courier New"/>
    </w:rPr>
  </w:style>
  <w:style w:type="character" w:customStyle="1" w:styleId="ListLabel87">
    <w:name w:val="ListLabel 87"/>
    <w:rsid w:val="00AF142E"/>
    <w:rPr>
      <w:rFonts w:cs="Courier New"/>
    </w:rPr>
  </w:style>
  <w:style w:type="character" w:customStyle="1" w:styleId="ListLabel88">
    <w:name w:val="ListLabel 88"/>
    <w:rsid w:val="00AF142E"/>
    <w:rPr>
      <w:rFonts w:cs="Courier New"/>
    </w:rPr>
  </w:style>
  <w:style w:type="character" w:customStyle="1" w:styleId="ListLabel89">
    <w:name w:val="ListLabel 89"/>
    <w:rsid w:val="00AF142E"/>
    <w:rPr>
      <w:rFonts w:cs="Courier New"/>
    </w:rPr>
  </w:style>
  <w:style w:type="character" w:customStyle="1" w:styleId="ListLabel90">
    <w:name w:val="ListLabel 90"/>
    <w:rsid w:val="00AF142E"/>
    <w:rPr>
      <w:rFonts w:cs="Courier New"/>
    </w:rPr>
  </w:style>
  <w:style w:type="character" w:customStyle="1" w:styleId="ListLabel91">
    <w:name w:val="ListLabel 91"/>
    <w:rsid w:val="00AF142E"/>
    <w:rPr>
      <w:rFonts w:ascii="Arial Narrow" w:eastAsia="Arial Narrow" w:hAnsi="Arial Narrow" w:cs="Arial"/>
      <w:sz w:val="22"/>
    </w:rPr>
  </w:style>
  <w:style w:type="character" w:customStyle="1" w:styleId="ListLabel92">
    <w:name w:val="ListLabel 92"/>
    <w:rsid w:val="00AF142E"/>
    <w:rPr>
      <w:rFonts w:cs="Arial"/>
    </w:rPr>
  </w:style>
  <w:style w:type="character" w:customStyle="1" w:styleId="ListLabel93">
    <w:name w:val="ListLabel 93"/>
    <w:rsid w:val="00AF142E"/>
    <w:rPr>
      <w:rFonts w:cs="Arial"/>
    </w:rPr>
  </w:style>
  <w:style w:type="character" w:customStyle="1" w:styleId="ListLabel94">
    <w:name w:val="ListLabel 94"/>
    <w:rsid w:val="00AF142E"/>
    <w:rPr>
      <w:rFonts w:cs="Arial"/>
    </w:rPr>
  </w:style>
  <w:style w:type="character" w:customStyle="1" w:styleId="ListLabel95">
    <w:name w:val="ListLabel 95"/>
    <w:rsid w:val="00AF142E"/>
    <w:rPr>
      <w:rFonts w:cs="Arial"/>
    </w:rPr>
  </w:style>
  <w:style w:type="character" w:customStyle="1" w:styleId="ListLabel96">
    <w:name w:val="ListLabel 96"/>
    <w:rsid w:val="00AF142E"/>
    <w:rPr>
      <w:rFonts w:cs="Arial"/>
    </w:rPr>
  </w:style>
  <w:style w:type="character" w:customStyle="1" w:styleId="ListLabel97">
    <w:name w:val="ListLabel 97"/>
    <w:rsid w:val="00AF142E"/>
    <w:rPr>
      <w:rFonts w:cs="Arial"/>
    </w:rPr>
  </w:style>
  <w:style w:type="character" w:customStyle="1" w:styleId="ListLabel98">
    <w:name w:val="ListLabel 98"/>
    <w:rsid w:val="00AF142E"/>
    <w:rPr>
      <w:rFonts w:cs="Arial"/>
    </w:rPr>
  </w:style>
  <w:style w:type="character" w:customStyle="1" w:styleId="ListLabel99">
    <w:name w:val="ListLabel 99"/>
    <w:rsid w:val="00AF142E"/>
    <w:rPr>
      <w:rFonts w:cs="Courier New"/>
    </w:rPr>
  </w:style>
  <w:style w:type="character" w:customStyle="1" w:styleId="ListLabel100">
    <w:name w:val="ListLabel 100"/>
    <w:rsid w:val="00AF142E"/>
    <w:rPr>
      <w:rFonts w:cs="Courier New"/>
    </w:rPr>
  </w:style>
  <w:style w:type="character" w:customStyle="1" w:styleId="ListLabel101">
    <w:name w:val="ListLabel 101"/>
    <w:rsid w:val="00AF142E"/>
    <w:rPr>
      <w:rFonts w:cs="Courier New"/>
    </w:rPr>
  </w:style>
  <w:style w:type="character" w:customStyle="1" w:styleId="NumberingSymbols">
    <w:name w:val="Numbering Symbols"/>
    <w:rsid w:val="00AF142E"/>
  </w:style>
  <w:style w:type="numbering" w:customStyle="1" w:styleId="WWNum12">
    <w:name w:val="WWNum12"/>
    <w:basedOn w:val="Sinlista"/>
    <w:rsid w:val="00AF142E"/>
    <w:pPr>
      <w:numPr>
        <w:numId w:val="1"/>
      </w:numPr>
    </w:pPr>
  </w:style>
  <w:style w:type="numbering" w:customStyle="1" w:styleId="WWNum13">
    <w:name w:val="WWNum13"/>
    <w:basedOn w:val="Sinlista"/>
    <w:rsid w:val="00AF142E"/>
    <w:pPr>
      <w:numPr>
        <w:numId w:val="2"/>
      </w:numPr>
    </w:pPr>
  </w:style>
  <w:style w:type="numbering" w:customStyle="1" w:styleId="WWNum115">
    <w:name w:val="WWNum115"/>
    <w:basedOn w:val="Sinlista"/>
    <w:rsid w:val="00AF142E"/>
    <w:pPr>
      <w:numPr>
        <w:numId w:val="3"/>
      </w:numPr>
    </w:pPr>
  </w:style>
  <w:style w:type="numbering" w:customStyle="1" w:styleId="WWNum15">
    <w:name w:val="WWNum15"/>
    <w:basedOn w:val="Sinlista"/>
    <w:rsid w:val="00AF142E"/>
    <w:pPr>
      <w:numPr>
        <w:numId w:val="4"/>
      </w:numPr>
    </w:pPr>
  </w:style>
  <w:style w:type="numbering" w:customStyle="1" w:styleId="WWNum16">
    <w:name w:val="WWNum16"/>
    <w:basedOn w:val="Sinlista"/>
    <w:rsid w:val="00AF142E"/>
    <w:pPr>
      <w:numPr>
        <w:numId w:val="5"/>
      </w:numPr>
    </w:pPr>
  </w:style>
  <w:style w:type="numbering" w:customStyle="1" w:styleId="WWNum17">
    <w:name w:val="WWNum17"/>
    <w:basedOn w:val="Sinlista"/>
    <w:rsid w:val="00AF142E"/>
    <w:pPr>
      <w:numPr>
        <w:numId w:val="6"/>
      </w:numPr>
    </w:pPr>
  </w:style>
  <w:style w:type="numbering" w:customStyle="1" w:styleId="WWNum76">
    <w:name w:val="WWNum76"/>
    <w:basedOn w:val="Sinlista"/>
    <w:rsid w:val="00AF142E"/>
    <w:pPr>
      <w:numPr>
        <w:numId w:val="7"/>
      </w:numPr>
    </w:pPr>
  </w:style>
  <w:style w:type="numbering" w:customStyle="1" w:styleId="WWNum18">
    <w:name w:val="WWNum18"/>
    <w:basedOn w:val="Sinlista"/>
    <w:rsid w:val="00AF142E"/>
    <w:pPr>
      <w:numPr>
        <w:numId w:val="8"/>
      </w:numPr>
    </w:pPr>
  </w:style>
  <w:style w:type="numbering" w:customStyle="1" w:styleId="WWNum19">
    <w:name w:val="WWNum19"/>
    <w:basedOn w:val="Sinlista"/>
    <w:rsid w:val="00AF142E"/>
    <w:pPr>
      <w:numPr>
        <w:numId w:val="9"/>
      </w:numPr>
    </w:pPr>
  </w:style>
  <w:style w:type="numbering" w:customStyle="1" w:styleId="WWNum20">
    <w:name w:val="WWNum20"/>
    <w:basedOn w:val="Sinlista"/>
    <w:rsid w:val="00AF142E"/>
    <w:pPr>
      <w:numPr>
        <w:numId w:val="10"/>
      </w:numPr>
    </w:pPr>
  </w:style>
  <w:style w:type="numbering" w:customStyle="1" w:styleId="WWNum21">
    <w:name w:val="WWNum21"/>
    <w:basedOn w:val="Sinlista"/>
    <w:rsid w:val="00AF142E"/>
    <w:pPr>
      <w:numPr>
        <w:numId w:val="11"/>
      </w:numPr>
    </w:pPr>
  </w:style>
  <w:style w:type="numbering" w:customStyle="1" w:styleId="WWNum22">
    <w:name w:val="WWNum22"/>
    <w:basedOn w:val="Sinlista"/>
    <w:rsid w:val="00AF142E"/>
    <w:pPr>
      <w:numPr>
        <w:numId w:val="12"/>
      </w:numPr>
    </w:pPr>
  </w:style>
  <w:style w:type="numbering" w:customStyle="1" w:styleId="WWNum23">
    <w:name w:val="WWNum23"/>
    <w:basedOn w:val="Sinlista"/>
    <w:rsid w:val="00AF142E"/>
    <w:pPr>
      <w:numPr>
        <w:numId w:val="13"/>
      </w:numPr>
    </w:pPr>
  </w:style>
  <w:style w:type="numbering" w:customStyle="1" w:styleId="WWNum24">
    <w:name w:val="WWNum24"/>
    <w:basedOn w:val="Sinlista"/>
    <w:rsid w:val="00AF142E"/>
    <w:pPr>
      <w:numPr>
        <w:numId w:val="14"/>
      </w:numPr>
    </w:pPr>
  </w:style>
  <w:style w:type="numbering" w:customStyle="1" w:styleId="WWNum25">
    <w:name w:val="WWNum25"/>
    <w:basedOn w:val="Sinlista"/>
    <w:rsid w:val="00AF142E"/>
    <w:pPr>
      <w:numPr>
        <w:numId w:val="15"/>
      </w:numPr>
    </w:pPr>
  </w:style>
  <w:style w:type="numbering" w:customStyle="1" w:styleId="WWNum26">
    <w:name w:val="WWNum26"/>
    <w:basedOn w:val="Sinlista"/>
    <w:rsid w:val="00AF142E"/>
    <w:pPr>
      <w:numPr>
        <w:numId w:val="16"/>
      </w:numPr>
    </w:pPr>
  </w:style>
  <w:style w:type="numbering" w:customStyle="1" w:styleId="WWNum27">
    <w:name w:val="WWNum27"/>
    <w:basedOn w:val="Sinlista"/>
    <w:rsid w:val="00AF142E"/>
    <w:pPr>
      <w:numPr>
        <w:numId w:val="17"/>
      </w:numPr>
    </w:pPr>
  </w:style>
  <w:style w:type="numbering" w:customStyle="1" w:styleId="WWNum28">
    <w:name w:val="WWNum28"/>
    <w:basedOn w:val="Sinlista"/>
    <w:rsid w:val="00AF142E"/>
    <w:pPr>
      <w:numPr>
        <w:numId w:val="18"/>
      </w:numPr>
    </w:pPr>
  </w:style>
  <w:style w:type="numbering" w:customStyle="1" w:styleId="WWNum29">
    <w:name w:val="WWNum29"/>
    <w:basedOn w:val="Sinlista"/>
    <w:rsid w:val="00AF142E"/>
    <w:pPr>
      <w:numPr>
        <w:numId w:val="19"/>
      </w:numPr>
    </w:pPr>
  </w:style>
  <w:style w:type="numbering" w:customStyle="1" w:styleId="WWNum30">
    <w:name w:val="WWNum30"/>
    <w:basedOn w:val="Sinlista"/>
    <w:rsid w:val="00AF142E"/>
    <w:pPr>
      <w:numPr>
        <w:numId w:val="20"/>
      </w:numPr>
    </w:pPr>
  </w:style>
  <w:style w:type="numbering" w:customStyle="1" w:styleId="WWNum31">
    <w:name w:val="WWNum31"/>
    <w:basedOn w:val="Sinlista"/>
    <w:rsid w:val="00AF142E"/>
    <w:pPr>
      <w:numPr>
        <w:numId w:val="21"/>
      </w:numPr>
    </w:pPr>
  </w:style>
  <w:style w:type="numbering" w:customStyle="1" w:styleId="WWNum32">
    <w:name w:val="WWNum32"/>
    <w:basedOn w:val="Sinlista"/>
    <w:rsid w:val="00AF142E"/>
    <w:pPr>
      <w:numPr>
        <w:numId w:val="22"/>
      </w:numPr>
    </w:pPr>
  </w:style>
  <w:style w:type="numbering" w:customStyle="1" w:styleId="WWNum33">
    <w:name w:val="WWNum33"/>
    <w:basedOn w:val="Sinlista"/>
    <w:rsid w:val="00AF142E"/>
    <w:pPr>
      <w:numPr>
        <w:numId w:val="23"/>
      </w:numPr>
    </w:pPr>
  </w:style>
  <w:style w:type="numbering" w:customStyle="1" w:styleId="WWNum34">
    <w:name w:val="WWNum34"/>
    <w:basedOn w:val="Sinlista"/>
    <w:rsid w:val="00AF142E"/>
    <w:pPr>
      <w:numPr>
        <w:numId w:val="24"/>
      </w:numPr>
    </w:pPr>
  </w:style>
  <w:style w:type="numbering" w:customStyle="1" w:styleId="WWNum35">
    <w:name w:val="WWNum35"/>
    <w:basedOn w:val="Sinlista"/>
    <w:rsid w:val="00AF142E"/>
    <w:pPr>
      <w:numPr>
        <w:numId w:val="25"/>
      </w:numPr>
    </w:pPr>
  </w:style>
  <w:style w:type="numbering" w:customStyle="1" w:styleId="WWNum37">
    <w:name w:val="WWNum37"/>
    <w:basedOn w:val="Sinlista"/>
    <w:rsid w:val="00AF142E"/>
    <w:pPr>
      <w:numPr>
        <w:numId w:val="26"/>
      </w:numPr>
    </w:pPr>
  </w:style>
  <w:style w:type="numbering" w:customStyle="1" w:styleId="WWNum36">
    <w:name w:val="WWNum36"/>
    <w:basedOn w:val="Sinlista"/>
    <w:rsid w:val="00AF142E"/>
    <w:pPr>
      <w:numPr>
        <w:numId w:val="27"/>
      </w:numPr>
    </w:pPr>
  </w:style>
  <w:style w:type="numbering" w:customStyle="1" w:styleId="WWNum50">
    <w:name w:val="WWNum50"/>
    <w:basedOn w:val="Sinlista"/>
    <w:rsid w:val="00AF142E"/>
    <w:pPr>
      <w:numPr>
        <w:numId w:val="28"/>
      </w:numPr>
    </w:pPr>
  </w:style>
  <w:style w:type="numbering" w:customStyle="1" w:styleId="WWNum38">
    <w:name w:val="WWNum38"/>
    <w:basedOn w:val="Sinlista"/>
    <w:rsid w:val="00AF142E"/>
    <w:pPr>
      <w:numPr>
        <w:numId w:val="29"/>
      </w:numPr>
    </w:pPr>
  </w:style>
  <w:style w:type="numbering" w:customStyle="1" w:styleId="WWNum39">
    <w:name w:val="WWNum39"/>
    <w:basedOn w:val="Sinlista"/>
    <w:rsid w:val="00AF142E"/>
    <w:pPr>
      <w:numPr>
        <w:numId w:val="30"/>
      </w:numPr>
    </w:pPr>
  </w:style>
  <w:style w:type="numbering" w:customStyle="1" w:styleId="WWNum40">
    <w:name w:val="WWNum40"/>
    <w:basedOn w:val="Sinlista"/>
    <w:rsid w:val="00AF142E"/>
    <w:pPr>
      <w:numPr>
        <w:numId w:val="31"/>
      </w:numPr>
    </w:pPr>
  </w:style>
  <w:style w:type="numbering" w:customStyle="1" w:styleId="WWNum41">
    <w:name w:val="WWNum41"/>
    <w:basedOn w:val="Sinlista"/>
    <w:rsid w:val="00AF142E"/>
    <w:pPr>
      <w:numPr>
        <w:numId w:val="32"/>
      </w:numPr>
    </w:pPr>
  </w:style>
  <w:style w:type="numbering" w:customStyle="1" w:styleId="WWNum9">
    <w:name w:val="WWNum9"/>
    <w:basedOn w:val="Sinlista"/>
    <w:rsid w:val="00AF142E"/>
    <w:pPr>
      <w:numPr>
        <w:numId w:val="33"/>
      </w:numPr>
    </w:pPr>
  </w:style>
  <w:style w:type="numbering" w:customStyle="1" w:styleId="WWNum42">
    <w:name w:val="WWNum42"/>
    <w:basedOn w:val="Sinlista"/>
    <w:rsid w:val="00AF142E"/>
    <w:pPr>
      <w:numPr>
        <w:numId w:val="34"/>
      </w:numPr>
    </w:pPr>
  </w:style>
  <w:style w:type="numbering" w:customStyle="1" w:styleId="WWNum43">
    <w:name w:val="WWNum43"/>
    <w:basedOn w:val="Sinlista"/>
    <w:rsid w:val="00AF142E"/>
    <w:pPr>
      <w:numPr>
        <w:numId w:val="35"/>
      </w:numPr>
    </w:pPr>
  </w:style>
  <w:style w:type="numbering" w:customStyle="1" w:styleId="WWNum44">
    <w:name w:val="WWNum44"/>
    <w:basedOn w:val="Sinlista"/>
    <w:rsid w:val="00AF142E"/>
    <w:pPr>
      <w:numPr>
        <w:numId w:val="36"/>
      </w:numPr>
    </w:pPr>
  </w:style>
  <w:style w:type="numbering" w:customStyle="1" w:styleId="WWNum45">
    <w:name w:val="WWNum45"/>
    <w:basedOn w:val="Sinlista"/>
    <w:rsid w:val="00AF142E"/>
    <w:pPr>
      <w:numPr>
        <w:numId w:val="37"/>
      </w:numPr>
    </w:pPr>
  </w:style>
  <w:style w:type="numbering" w:customStyle="1" w:styleId="WWNum46">
    <w:name w:val="WWNum46"/>
    <w:basedOn w:val="Sinlista"/>
    <w:rsid w:val="00AF142E"/>
    <w:pPr>
      <w:numPr>
        <w:numId w:val="38"/>
      </w:numPr>
    </w:pPr>
  </w:style>
  <w:style w:type="numbering" w:customStyle="1" w:styleId="WWNum47">
    <w:name w:val="WWNum47"/>
    <w:basedOn w:val="Sinlista"/>
    <w:rsid w:val="00AF142E"/>
    <w:pPr>
      <w:numPr>
        <w:numId w:val="39"/>
      </w:numPr>
    </w:pPr>
  </w:style>
  <w:style w:type="numbering" w:customStyle="1" w:styleId="WWNum48">
    <w:name w:val="WWNum48"/>
    <w:basedOn w:val="Sinlista"/>
    <w:rsid w:val="00AF142E"/>
    <w:pPr>
      <w:numPr>
        <w:numId w:val="40"/>
      </w:numPr>
    </w:pPr>
  </w:style>
  <w:style w:type="numbering" w:customStyle="1" w:styleId="WWNum49">
    <w:name w:val="WWNum49"/>
    <w:basedOn w:val="Sinlista"/>
    <w:rsid w:val="00AF142E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PMAR-ACM-Minimos2020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2522</Words>
  <Characters>13875</Characters>
  <Application>Microsoft Office Word</Application>
  <DocSecurity>0</DocSecurity>
  <Lines>115</Lines>
  <Paragraphs>32</Paragraphs>
  <ScaleCrop>false</ScaleCrop>
  <Company> 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mateo</dc:creator>
  <cp:lastModifiedBy>Usuario</cp:lastModifiedBy>
  <cp:revision>1</cp:revision>
  <dcterms:created xsi:type="dcterms:W3CDTF">2020-05-07T10:21:00Z</dcterms:created>
  <dcterms:modified xsi:type="dcterms:W3CDTF">2020-05-15T18:15:00Z</dcterms:modified>
</cp:coreProperties>
</file>